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7649D" w14:textId="7E27091D" w:rsidR="00340409" w:rsidRPr="00E03541" w:rsidRDefault="00340409" w:rsidP="00340409">
      <w:pPr>
        <w:pStyle w:val="CRCoverPage"/>
        <w:tabs>
          <w:tab w:val="right" w:pos="9639"/>
        </w:tabs>
        <w:spacing w:after="0"/>
        <w:rPr>
          <w:b/>
          <w:i/>
          <w:noProof/>
          <w:sz w:val="24"/>
          <w:szCs w:val="24"/>
          <w:lang w:val="en-US" w:eastAsia="ko-KR"/>
        </w:rPr>
      </w:pPr>
      <w:bookmarkStart w:id="0" w:name="_GoBack"/>
      <w:bookmarkEnd w:id="0"/>
      <w:r w:rsidRPr="004145B6">
        <w:rPr>
          <w:b/>
          <w:sz w:val="24"/>
          <w:szCs w:val="24"/>
          <w:lang w:eastAsia="ko-KR"/>
        </w:rPr>
        <w:t>3GPP TSG RAN WG1 Meeting NR#3</w:t>
      </w:r>
      <w:r w:rsidRPr="006E473F">
        <w:rPr>
          <w:rFonts w:hint="eastAsia"/>
          <w:b/>
          <w:sz w:val="24"/>
          <w:szCs w:val="24"/>
          <w:lang w:eastAsia="ko-KR"/>
        </w:rPr>
        <w:tab/>
      </w:r>
      <w:r w:rsidRPr="00E03541">
        <w:rPr>
          <w:b/>
          <w:i/>
          <w:noProof/>
          <w:sz w:val="24"/>
          <w:szCs w:val="24"/>
          <w:lang w:eastAsia="ko-KR"/>
        </w:rPr>
        <w:t>R1-17</w:t>
      </w:r>
      <w:r w:rsidR="00F5417C">
        <w:rPr>
          <w:rFonts w:hint="eastAsia"/>
          <w:b/>
          <w:i/>
          <w:noProof/>
          <w:sz w:val="24"/>
          <w:szCs w:val="24"/>
          <w:lang w:eastAsia="ko-KR"/>
        </w:rPr>
        <w:t>15913</w:t>
      </w:r>
    </w:p>
    <w:p w14:paraId="019AB8A6" w14:textId="654BA450" w:rsidR="006C3516" w:rsidRPr="00340409" w:rsidRDefault="00340409" w:rsidP="00340409">
      <w:pPr>
        <w:tabs>
          <w:tab w:val="center" w:pos="4536"/>
          <w:tab w:val="right" w:pos="9072"/>
        </w:tabs>
        <w:rPr>
          <w:rFonts w:ascii="Arial" w:hAnsi="Arial" w:cs="Arial"/>
          <w:b/>
          <w:bCs/>
          <w:sz w:val="24"/>
          <w:szCs w:val="24"/>
        </w:rPr>
      </w:pPr>
      <w:r w:rsidRPr="00340409">
        <w:rPr>
          <w:rFonts w:ascii="Arial" w:hAnsi="Arial" w:cs="Arial"/>
          <w:b/>
          <w:bCs/>
          <w:noProof/>
          <w:sz w:val="24"/>
          <w:szCs w:val="24"/>
          <w:lang w:eastAsia="ko-KR"/>
        </w:rPr>
        <w:t>Nagoya, Japan, 18th – 21st, September 2017</w:t>
      </w:r>
    </w:p>
    <w:p w14:paraId="35436E35" w14:textId="544DA775"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A76C7A">
        <w:rPr>
          <w:rFonts w:ascii="Arial" w:hAnsi="Arial" w:hint="eastAsia"/>
          <w:sz w:val="24"/>
          <w:lang w:eastAsia="ko-KR"/>
        </w:rPr>
        <w:t>6.1.4.1</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4D5D73F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76C7A">
        <w:rPr>
          <w:rFonts w:ascii="Arial" w:hAnsi="Arial" w:hint="eastAsia"/>
          <w:sz w:val="24"/>
          <w:lang w:eastAsia="ko-KR"/>
        </w:rPr>
        <w:t>Remaining details on PRACH formats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6584F407" w14:textId="77777777" w:rsidR="00A471EB" w:rsidRDefault="004729F9" w:rsidP="00D57EA9">
      <w:pPr>
        <w:pStyle w:val="maintext"/>
        <w:ind w:firstLine="400"/>
      </w:pPr>
      <w:r>
        <w:rPr>
          <w:rFonts w:hint="eastAsia"/>
        </w:rPr>
        <w:t xml:space="preserve">During RAN1 </w:t>
      </w:r>
      <w:r w:rsidR="00D57EA9">
        <w:rPr>
          <w:rFonts w:hint="eastAsia"/>
        </w:rPr>
        <w:t>#90</w:t>
      </w:r>
      <w:r>
        <w:rPr>
          <w:rFonts w:hint="eastAsia"/>
        </w:rPr>
        <w:t xml:space="preserve">, </w:t>
      </w:r>
      <w:r w:rsidR="00D57EA9">
        <w:rPr>
          <w:rFonts w:hint="eastAsia"/>
        </w:rPr>
        <w:t xml:space="preserve">RACH Preamble format for long/short sequence are </w:t>
      </w:r>
      <w:proofErr w:type="gramStart"/>
      <w:r w:rsidR="00D57EA9">
        <w:rPr>
          <w:rFonts w:hint="eastAsia"/>
        </w:rPr>
        <w:t>agreed[</w:t>
      </w:r>
      <w:proofErr w:type="gramEnd"/>
      <w:r w:rsidR="00D57EA9">
        <w:rPr>
          <w:rFonts w:hint="eastAsia"/>
        </w:rPr>
        <w:t xml:space="preserve">1]. </w:t>
      </w:r>
    </w:p>
    <w:p w14:paraId="50729BEC" w14:textId="77777777" w:rsidR="00A471EB" w:rsidRPr="003075E5" w:rsidRDefault="00A471EB" w:rsidP="00A471EB">
      <w:pPr>
        <w:rPr>
          <w:b/>
          <w:bCs/>
          <w:u w:val="single"/>
        </w:rPr>
      </w:pPr>
      <w:r w:rsidRPr="00381A8B">
        <w:rPr>
          <w:rFonts w:eastAsia="MS Mincho" w:hint="eastAsia"/>
          <w:b/>
          <w:bCs/>
          <w:highlight w:val="green"/>
          <w:u w:val="single"/>
          <w:lang w:eastAsia="ja-JP"/>
        </w:rPr>
        <w:t>Agreements</w:t>
      </w:r>
      <w:r w:rsidRPr="003075E5">
        <w:rPr>
          <w:rFonts w:hint="eastAsia"/>
          <w:b/>
          <w:bCs/>
          <w:highlight w:val="green"/>
          <w:u w:val="single"/>
        </w:rPr>
        <w:t>:</w:t>
      </w:r>
    </w:p>
    <w:p w14:paraId="57D48EAA" w14:textId="77777777" w:rsidR="00A471EB" w:rsidRPr="003075E5" w:rsidRDefault="00A471EB" w:rsidP="00A471EB">
      <w:pPr>
        <w:widowControl w:val="0"/>
        <w:numPr>
          <w:ilvl w:val="0"/>
          <w:numId w:val="31"/>
        </w:numPr>
        <w:spacing w:after="0"/>
        <w:jc w:val="both"/>
        <w:rPr>
          <w:bCs/>
        </w:rPr>
      </w:pPr>
      <w:r w:rsidRPr="003075E5">
        <w:rPr>
          <w:bCs/>
        </w:rPr>
        <w:t>For NR PRACH preamble L=839</w:t>
      </w:r>
      <w:r w:rsidRPr="003075E5">
        <w:rPr>
          <w:rFonts w:hint="eastAsia"/>
          <w:bCs/>
        </w:rPr>
        <w:t xml:space="preserve"> with</w:t>
      </w:r>
      <w:r w:rsidRPr="003075E5">
        <w:rPr>
          <w:bCs/>
        </w:rPr>
        <w:t xml:space="preserve"> SCS = 1.25 kHz, </w:t>
      </w:r>
      <w:proofErr w:type="spellStart"/>
      <w:r w:rsidRPr="003075E5">
        <w:rPr>
          <w:bCs/>
        </w:rPr>
        <w:t>Ncs</w:t>
      </w:r>
      <w:proofErr w:type="spellEnd"/>
      <w:r w:rsidRPr="003075E5">
        <w:rPr>
          <w:bCs/>
        </w:rPr>
        <w:t xml:space="preserve"> restricted set </w:t>
      </w:r>
      <w:r w:rsidRPr="003075E5">
        <w:rPr>
          <w:rFonts w:hint="eastAsia"/>
          <w:bCs/>
        </w:rPr>
        <w:t xml:space="preserve">type </w:t>
      </w:r>
      <w:r w:rsidRPr="003075E5">
        <w:rPr>
          <w:bCs/>
        </w:rPr>
        <w:t xml:space="preserve">B </w:t>
      </w:r>
      <w:r w:rsidRPr="003075E5">
        <w:rPr>
          <w:rFonts w:hint="eastAsia"/>
          <w:bCs/>
        </w:rPr>
        <w:t xml:space="preserve">is </w:t>
      </w:r>
      <w:r w:rsidRPr="003075E5">
        <w:rPr>
          <w:bCs/>
        </w:rPr>
        <w:t>supported</w:t>
      </w:r>
      <w:r w:rsidRPr="003075E5">
        <w:rPr>
          <w:rFonts w:hint="eastAsia"/>
          <w:bCs/>
        </w:rPr>
        <w:t xml:space="preserve"> in addition to restricted set type A</w:t>
      </w:r>
    </w:p>
    <w:p w14:paraId="1071F91C" w14:textId="77777777" w:rsidR="00A471EB" w:rsidRPr="003075E5" w:rsidRDefault="00A471EB" w:rsidP="00A471EB">
      <w:pPr>
        <w:widowControl w:val="0"/>
        <w:numPr>
          <w:ilvl w:val="0"/>
          <w:numId w:val="31"/>
        </w:numPr>
        <w:spacing w:after="0"/>
        <w:jc w:val="both"/>
        <w:rPr>
          <w:bCs/>
        </w:rPr>
      </w:pPr>
      <w:r w:rsidRPr="003075E5">
        <w:rPr>
          <w:bCs/>
        </w:rPr>
        <w:t>For NR PRACH preamble L=839</w:t>
      </w:r>
      <w:r w:rsidRPr="003075E5">
        <w:rPr>
          <w:rFonts w:hint="eastAsia"/>
          <w:bCs/>
        </w:rPr>
        <w:t xml:space="preserve"> with</w:t>
      </w:r>
      <w:r w:rsidRPr="003075E5">
        <w:rPr>
          <w:bCs/>
        </w:rPr>
        <w:t xml:space="preserve"> SCS 5kHz</w:t>
      </w:r>
      <w:r w:rsidRPr="003075E5">
        <w:rPr>
          <w:rFonts w:hint="eastAsia"/>
          <w:bCs/>
        </w:rPr>
        <w:t xml:space="preserve">, </w:t>
      </w:r>
      <w:proofErr w:type="spellStart"/>
      <w:r w:rsidRPr="003075E5">
        <w:rPr>
          <w:bCs/>
        </w:rPr>
        <w:t>Ncs</w:t>
      </w:r>
      <w:proofErr w:type="spellEnd"/>
      <w:r w:rsidRPr="003075E5">
        <w:rPr>
          <w:bCs/>
        </w:rPr>
        <w:t xml:space="preserve"> restricted set </w:t>
      </w:r>
      <w:r w:rsidRPr="003075E5">
        <w:rPr>
          <w:rFonts w:hint="eastAsia"/>
          <w:bCs/>
        </w:rPr>
        <w:t xml:space="preserve">type </w:t>
      </w:r>
      <w:r w:rsidRPr="003075E5">
        <w:rPr>
          <w:bCs/>
        </w:rPr>
        <w:t>A</w:t>
      </w:r>
      <w:r w:rsidRPr="003075E5">
        <w:rPr>
          <w:rFonts w:hint="eastAsia"/>
          <w:bCs/>
        </w:rPr>
        <w:t xml:space="preserve"> and type B are</w:t>
      </w:r>
      <w:r w:rsidRPr="003075E5">
        <w:rPr>
          <w:bCs/>
        </w:rPr>
        <w:t xml:space="preserve"> supported</w:t>
      </w:r>
    </w:p>
    <w:p w14:paraId="22FE680D" w14:textId="6339EABF" w:rsidR="00A471EB" w:rsidRDefault="00A471EB" w:rsidP="00A471EB">
      <w:pPr>
        <w:numPr>
          <w:ilvl w:val="0"/>
          <w:numId w:val="31"/>
        </w:numPr>
        <w:tabs>
          <w:tab w:val="left" w:pos="1440"/>
        </w:tabs>
        <w:spacing w:after="0"/>
      </w:pPr>
      <w:r w:rsidRPr="00A471EB">
        <w:rPr>
          <w:rFonts w:eastAsia="MS Mincho"/>
          <w:lang w:val="en-US" w:eastAsia="ja-JP"/>
        </w:rPr>
        <w:t xml:space="preserve">Preamble formats for PRACH with short sequence length support preamble formats </w:t>
      </w:r>
      <w:r w:rsidRPr="00A471EB">
        <w:rPr>
          <w:rFonts w:eastAsia="MS Mincho" w:hint="eastAsia"/>
          <w:lang w:val="en-US" w:eastAsia="ja-JP"/>
        </w:rPr>
        <w:t xml:space="preserve">A0, </w:t>
      </w:r>
      <w:r w:rsidRPr="00A471EB">
        <w:rPr>
          <w:rFonts w:eastAsia="MS Mincho"/>
          <w:lang w:val="en-US" w:eastAsia="ja-JP"/>
        </w:rPr>
        <w:t>C0 and C2 in addition to the agreed formats A1, A2, A3, B1, B2, B3 and B4</w:t>
      </w:r>
    </w:p>
    <w:p w14:paraId="3FEF92AE" w14:textId="77777777" w:rsidR="00A471EB" w:rsidRDefault="00A471EB" w:rsidP="00D57EA9">
      <w:pPr>
        <w:pStyle w:val="maintext"/>
        <w:ind w:firstLine="400"/>
      </w:pPr>
    </w:p>
    <w:p w14:paraId="6E7B51A8" w14:textId="38929373" w:rsidR="006C72CA" w:rsidRDefault="00D57EA9" w:rsidP="00D57EA9">
      <w:pPr>
        <w:pStyle w:val="maintext"/>
        <w:ind w:firstLine="400"/>
      </w:pPr>
      <w:r>
        <w:rPr>
          <w:rFonts w:hint="eastAsia"/>
        </w:rPr>
        <w:t xml:space="preserve">This contribution discusses remaining details on PRACH formats. </w:t>
      </w:r>
      <w:r w:rsidR="00A035FA">
        <w:rPr>
          <w:rFonts w:hint="eastAsia"/>
        </w:rPr>
        <w:t>A discussion about RACH preamble format for capacity enhancement is included in [2].</w:t>
      </w:r>
    </w:p>
    <w:p w14:paraId="2F5D95CA" w14:textId="0F7E6166" w:rsidR="006C72CA" w:rsidRDefault="00D57EA9" w:rsidP="006C72CA">
      <w:pPr>
        <w:pStyle w:val="1"/>
        <w:tabs>
          <w:tab w:val="num" w:pos="0"/>
        </w:tabs>
        <w:ind w:left="799" w:hanging="799"/>
        <w:rPr>
          <w:lang w:val="en-US"/>
        </w:rPr>
      </w:pPr>
      <w:r>
        <w:rPr>
          <w:rFonts w:hint="eastAsia"/>
          <w:lang w:val="en-US"/>
        </w:rPr>
        <w:t>Remaining details on PRACH formats</w:t>
      </w:r>
    </w:p>
    <w:p w14:paraId="45C82793" w14:textId="7E785C73" w:rsidR="003907F9" w:rsidRPr="003907F9" w:rsidRDefault="003907F9" w:rsidP="003907F9">
      <w:pPr>
        <w:spacing w:before="60" w:after="60" w:line="300" w:lineRule="auto"/>
        <w:ind w:firstLineChars="200" w:firstLine="400"/>
        <w:jc w:val="both"/>
        <w:rPr>
          <w:lang w:eastAsia="ko-KR"/>
        </w:rPr>
      </w:pPr>
      <w:r>
        <w:rPr>
          <w:rFonts w:hint="eastAsia"/>
          <w:lang w:eastAsia="ko-KR"/>
        </w:rPr>
        <w:t xml:space="preserve">It was agreed that sequence length of 127 and 139 will be </w:t>
      </w:r>
      <w:proofErr w:type="spellStart"/>
      <w:r>
        <w:rPr>
          <w:rFonts w:hint="eastAsia"/>
          <w:lang w:eastAsia="ko-KR"/>
        </w:rPr>
        <w:t>downselected</w:t>
      </w:r>
      <w:proofErr w:type="spellEnd"/>
      <w:r>
        <w:rPr>
          <w:rFonts w:hint="eastAsia"/>
          <w:lang w:eastAsia="ko-KR"/>
        </w:rPr>
        <w:t xml:space="preserve"> as short sequence length. </w:t>
      </w:r>
      <w:r>
        <w:rPr>
          <w:lang w:eastAsia="ko-KR"/>
        </w:rPr>
        <w:t>F</w:t>
      </w:r>
      <w:r>
        <w:rPr>
          <w:rFonts w:hint="eastAsia"/>
          <w:lang w:eastAsia="ko-KR"/>
        </w:rPr>
        <w:t>ollowing are well known features of pure ZC sequence.</w:t>
      </w:r>
    </w:p>
    <w:p w14:paraId="11735186" w14:textId="77777777" w:rsidR="004729F9" w:rsidRPr="00EF1F89" w:rsidRDefault="004729F9" w:rsidP="004729F9">
      <w:pPr>
        <w:pStyle w:val="a4"/>
        <w:numPr>
          <w:ilvl w:val="3"/>
          <w:numId w:val="25"/>
        </w:numPr>
        <w:spacing w:before="60" w:after="60" w:line="300" w:lineRule="auto"/>
        <w:ind w:leftChars="0" w:left="993" w:hanging="426"/>
        <w:jc w:val="both"/>
        <w:rPr>
          <w:lang w:eastAsia="ko-KR"/>
        </w:rPr>
      </w:pPr>
      <w:r w:rsidRPr="00EF1F89">
        <w:rPr>
          <w:rFonts w:hint="eastAsia"/>
          <w:lang w:eastAsia="ko-KR"/>
        </w:rPr>
        <w:t xml:space="preserve">Constant </w:t>
      </w:r>
      <w:r w:rsidRPr="00EF1F89">
        <w:rPr>
          <w:lang w:eastAsia="ko-KR"/>
        </w:rPr>
        <w:t>envelope:</w:t>
      </w:r>
      <w:r w:rsidRPr="00EF1F89">
        <w:rPr>
          <w:rFonts w:hint="eastAsia"/>
          <w:lang w:eastAsia="ko-KR"/>
        </w:rPr>
        <w:t xml:space="preserve"> A sequence is generated by formula, it is </w:t>
      </w:r>
      <w:r w:rsidRPr="00EF1F89">
        <w:rPr>
          <w:lang w:eastAsia="ko-KR"/>
        </w:rPr>
        <w:t>in the</w:t>
      </w:r>
      <w:r w:rsidRPr="00EF1F89">
        <w:rPr>
          <w:rFonts w:hint="eastAsia"/>
          <w:lang w:eastAsia="ko-KR"/>
        </w:rPr>
        <w:t xml:space="preserve"> form </w:t>
      </w:r>
      <w:proofErr w:type="gramStart"/>
      <w:r w:rsidRPr="00EF1F89">
        <w:rPr>
          <w:rFonts w:hint="eastAsia"/>
          <w:lang w:eastAsia="ko-KR"/>
        </w:rPr>
        <w:t xml:space="preserve">of </w:t>
      </w:r>
      <w:proofErr w:type="gramEnd"/>
      <w:r w:rsidRPr="00EF1F89">
        <w:rPr>
          <w:lang w:eastAsia="ko-KR"/>
        </w:rPr>
        <w:object w:dxaOrig="420" w:dyaOrig="320" w14:anchorId="4036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v:imagedata r:id="rId9" o:title=""/>
          </v:shape>
          <o:OLEObject Type="Embed" ProgID="Equation.DSMT4" ShapeID="_x0000_i1025" DrawAspect="Content" ObjectID="_1566728366" r:id="rId10"/>
        </w:object>
      </w:r>
      <w:r w:rsidRPr="00EF1F89">
        <w:rPr>
          <w:rFonts w:hint="eastAsia"/>
          <w:lang w:eastAsia="ko-KR"/>
        </w:rPr>
        <w:t xml:space="preserve">. </w:t>
      </w:r>
      <w:r w:rsidRPr="00EF1F89">
        <w:rPr>
          <w:lang w:eastAsia="ko-KR"/>
        </w:rPr>
        <w:t>I</w:t>
      </w:r>
      <w:r w:rsidRPr="00EF1F89">
        <w:rPr>
          <w:rFonts w:hint="eastAsia"/>
          <w:lang w:eastAsia="ko-KR"/>
        </w:rPr>
        <w:t xml:space="preserve">t means the amplitude of sequence is constant. So, </w:t>
      </w:r>
      <w:proofErr w:type="spellStart"/>
      <w:r w:rsidRPr="00EF1F89">
        <w:rPr>
          <w:rFonts w:hint="eastAsia"/>
          <w:lang w:eastAsia="ko-KR"/>
        </w:rPr>
        <w:t>Zadoff-chu</w:t>
      </w:r>
      <w:proofErr w:type="spellEnd"/>
      <w:r w:rsidRPr="00EF1F89">
        <w:rPr>
          <w:rFonts w:hint="eastAsia"/>
          <w:lang w:eastAsia="ko-KR"/>
        </w:rPr>
        <w:t xml:space="preserve"> sequence provides </w:t>
      </w:r>
      <w:r>
        <w:rPr>
          <w:rFonts w:hint="eastAsia"/>
          <w:lang w:eastAsia="ko-KR"/>
        </w:rPr>
        <w:t xml:space="preserve">better </w:t>
      </w:r>
      <w:r w:rsidRPr="00EF1F89">
        <w:rPr>
          <w:rFonts w:hint="eastAsia"/>
          <w:lang w:eastAsia="ko-KR"/>
        </w:rPr>
        <w:t xml:space="preserve">PAPR performance compared to </w:t>
      </w:r>
      <w:r>
        <w:rPr>
          <w:rFonts w:hint="eastAsia"/>
          <w:lang w:eastAsia="ko-KR"/>
        </w:rPr>
        <w:t xml:space="preserve">that </w:t>
      </w:r>
      <w:r w:rsidRPr="00EF1F89">
        <w:rPr>
          <w:rFonts w:hint="eastAsia"/>
          <w:lang w:eastAsia="ko-KR"/>
        </w:rPr>
        <w:t xml:space="preserve">of m-sequence. </w:t>
      </w:r>
    </w:p>
    <w:p w14:paraId="100B3861" w14:textId="77777777" w:rsidR="004729F9" w:rsidRDefault="004729F9" w:rsidP="004729F9">
      <w:pPr>
        <w:pStyle w:val="a4"/>
        <w:numPr>
          <w:ilvl w:val="3"/>
          <w:numId w:val="25"/>
        </w:numPr>
        <w:spacing w:before="60" w:after="60" w:line="300" w:lineRule="auto"/>
        <w:ind w:leftChars="0" w:left="993" w:hanging="426"/>
        <w:jc w:val="both"/>
      </w:pPr>
      <w:r w:rsidRPr="00EF1F89">
        <w:rPr>
          <w:rFonts w:hint="eastAsia"/>
          <w:lang w:eastAsia="ko-KR"/>
        </w:rPr>
        <w:t xml:space="preserve">Zero </w:t>
      </w:r>
      <w:r w:rsidRPr="00EF1F89">
        <w:rPr>
          <w:lang w:eastAsia="ko-KR"/>
        </w:rPr>
        <w:t>Autocorrelation:</w:t>
      </w:r>
      <w:r w:rsidRPr="00EF1F89">
        <w:rPr>
          <w:rFonts w:hint="eastAsia"/>
          <w:lang w:eastAsia="ko-KR"/>
        </w:rPr>
        <w:t xml:space="preserve"> C</w:t>
      </w:r>
      <w:r w:rsidRPr="00EF1F89">
        <w:rPr>
          <w:lang w:eastAsia="ko-KR"/>
        </w:rPr>
        <w:t>orrelation</w:t>
      </w:r>
      <w:r w:rsidRPr="00EF1F89">
        <w:rPr>
          <w:rFonts w:hint="eastAsia"/>
          <w:lang w:eastAsia="ko-KR"/>
        </w:rPr>
        <w:t xml:space="preserve"> between a sequence using formula and another sequence generated by shifting the same sequence by </w:t>
      </w:r>
      <w:proofErr w:type="gramStart"/>
      <w:r w:rsidRPr="00EF1F89">
        <w:rPr>
          <w:rFonts w:hint="eastAsia"/>
          <w:lang w:eastAsia="ko-KR"/>
        </w:rPr>
        <w:t>N</w:t>
      </w:r>
      <w:r>
        <w:rPr>
          <w:rFonts w:hint="eastAsia"/>
          <w:lang w:eastAsia="ko-KR"/>
        </w:rPr>
        <w:t>cs</w:t>
      </w:r>
      <w:r w:rsidRPr="00EF1F89">
        <w:rPr>
          <w:rFonts w:hint="eastAsia"/>
          <w:lang w:eastAsia="ko-KR"/>
        </w:rPr>
        <w:t>(</w:t>
      </w:r>
      <w:proofErr w:type="gramEnd"/>
      <w:r w:rsidRPr="00EF1F89">
        <w:rPr>
          <w:rFonts w:hint="eastAsia"/>
          <w:lang w:eastAsia="ko-KR"/>
        </w:rPr>
        <w:t>N</w:t>
      </w:r>
      <w:r>
        <w:rPr>
          <w:rFonts w:hint="eastAsia"/>
          <w:lang w:eastAsia="ko-KR"/>
        </w:rPr>
        <w:t>cs</w:t>
      </w:r>
      <w:r w:rsidRPr="00EF1F89">
        <w:rPr>
          <w:rFonts w:hint="eastAsia"/>
          <w:lang w:eastAsia="ko-KR"/>
        </w:rPr>
        <w:t xml:space="preserve"> :1 ~ Nseq-1) become zero.</w:t>
      </w:r>
    </w:p>
    <w:p w14:paraId="197EABA5" w14:textId="18DA93E4" w:rsidR="004729F9" w:rsidRDefault="004729F9" w:rsidP="004729F9">
      <w:pPr>
        <w:spacing w:before="60" w:after="60" w:line="300" w:lineRule="auto"/>
        <w:ind w:firstLineChars="200" w:firstLine="400"/>
        <w:jc w:val="both"/>
        <w:rPr>
          <w:lang w:eastAsia="ko-KR"/>
        </w:rPr>
      </w:pPr>
      <w:r>
        <w:rPr>
          <w:rFonts w:hint="eastAsia"/>
          <w:lang w:eastAsia="ko-KR"/>
        </w:rPr>
        <w:t>As the Zadoff-C</w:t>
      </w:r>
      <w:r>
        <w:rPr>
          <w:lang w:eastAsia="ko-KR"/>
        </w:rPr>
        <w:t>h</w:t>
      </w:r>
      <w:r>
        <w:rPr>
          <w:rFonts w:hint="eastAsia"/>
          <w:lang w:eastAsia="ko-KR"/>
        </w:rPr>
        <w:t xml:space="preserve">u sequence defined in LTE has good correlation properties and shows low PAPR, it can be reused in NR as well. </w:t>
      </w:r>
      <w:proofErr w:type="gramStart"/>
      <w:r w:rsidR="00FE6A9D">
        <w:rPr>
          <w:rFonts w:hint="eastAsia"/>
          <w:lang w:eastAsia="ko-KR"/>
        </w:rPr>
        <w:t xml:space="preserve">The reason why </w:t>
      </w:r>
      <w:r w:rsidR="003907F9">
        <w:rPr>
          <w:rFonts w:hint="eastAsia"/>
          <w:lang w:eastAsia="ko-KR"/>
        </w:rPr>
        <w:t>considering</w:t>
      </w:r>
      <w:r w:rsidR="00360B64">
        <w:rPr>
          <w:rFonts w:hint="eastAsia"/>
          <w:lang w:eastAsia="ko-KR"/>
        </w:rPr>
        <w:t xml:space="preserve"> sequence</w:t>
      </w:r>
      <w:r w:rsidR="00FE6A9D">
        <w:rPr>
          <w:rFonts w:hint="eastAsia"/>
          <w:lang w:eastAsia="ko-KR"/>
        </w:rPr>
        <w:t xml:space="preserve"> length of 12</w:t>
      </w:r>
      <w:r w:rsidR="003907F9">
        <w:rPr>
          <w:rFonts w:hint="eastAsia"/>
          <w:lang w:eastAsia="ko-KR"/>
        </w:rPr>
        <w:t>7</w:t>
      </w:r>
      <w:r w:rsidR="00FE6A9D">
        <w:rPr>
          <w:rFonts w:hint="eastAsia"/>
          <w:lang w:eastAsia="ko-KR"/>
        </w:rPr>
        <w:t xml:space="preserve"> is to use ZC sequence with M-sequence covering.</w:t>
      </w:r>
      <w:proofErr w:type="gramEnd"/>
      <w:r w:rsidR="00FE6A9D">
        <w:rPr>
          <w:rFonts w:hint="eastAsia"/>
          <w:lang w:eastAsia="ko-KR"/>
        </w:rPr>
        <w:t xml:space="preserve"> ZC sequence with M-sequence </w:t>
      </w:r>
      <w:r w:rsidR="00FE6A9D">
        <w:rPr>
          <w:lang w:eastAsia="ko-KR"/>
        </w:rPr>
        <w:t xml:space="preserve">covering </w:t>
      </w:r>
      <w:r w:rsidR="00FE6A9D">
        <w:rPr>
          <w:rFonts w:hint="eastAsia"/>
          <w:lang w:eastAsia="ko-KR"/>
        </w:rPr>
        <w:t>was</w:t>
      </w:r>
      <w:r>
        <w:rPr>
          <w:rFonts w:hint="eastAsia"/>
          <w:lang w:eastAsia="ko-KR"/>
        </w:rPr>
        <w:t xml:space="preserve"> proposed for capacity enhancements and high speed. However, for capacity enhancement, we </w:t>
      </w:r>
      <w:r w:rsidR="00FE6A9D">
        <w:rPr>
          <w:rFonts w:hint="eastAsia"/>
          <w:lang w:eastAsia="ko-KR"/>
        </w:rPr>
        <w:t>need to discuss more whether or not RACH capacity enhancement is necessary first</w:t>
      </w:r>
      <w:r>
        <w:rPr>
          <w:rFonts w:hint="eastAsia"/>
          <w:lang w:eastAsia="ko-KR"/>
        </w:rPr>
        <w:t xml:space="preserve">. Also, Doppler effect can be mitigate to adopt relative larger SCS in preamble format. </w:t>
      </w:r>
      <w:r w:rsidR="00FE6A9D">
        <w:rPr>
          <w:rFonts w:hint="eastAsia"/>
          <w:lang w:eastAsia="ko-KR"/>
        </w:rPr>
        <w:t xml:space="preserve">One drawback of ZC sequence with M-sequence covering is PAPR issue. </w:t>
      </w:r>
      <w:r>
        <w:rPr>
          <w:rFonts w:hint="eastAsia"/>
          <w:lang w:eastAsia="ko-KR"/>
        </w:rPr>
        <w:t xml:space="preserve">Thus it is unnecessary to adopt another sequence as a RACH preamble sequence considering </w:t>
      </w:r>
      <w:r>
        <w:rPr>
          <w:lang w:eastAsia="ko-KR"/>
        </w:rPr>
        <w:t>complexity</w:t>
      </w:r>
      <w:r>
        <w:rPr>
          <w:rFonts w:hint="eastAsia"/>
          <w:lang w:eastAsia="ko-KR"/>
        </w:rPr>
        <w:t xml:space="preserve"> and feasibility.</w:t>
      </w:r>
    </w:p>
    <w:p w14:paraId="2B8B9A95" w14:textId="1FD305B7" w:rsidR="004729F9" w:rsidRDefault="004729F9" w:rsidP="004729F9">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000E3BBE" w:rsidRPr="000E3BBE">
        <w:rPr>
          <w:rFonts w:hint="eastAsia"/>
          <w:i/>
          <w:lang w:eastAsia="ko-KR"/>
        </w:rPr>
        <w:t xml:space="preserve">For PRACH formats for short sequence, ZC sequence with length </w:t>
      </w:r>
      <w:r w:rsidR="00FE6A9D">
        <w:rPr>
          <w:rFonts w:hint="eastAsia"/>
          <w:i/>
          <w:lang w:eastAsia="ko-KR"/>
        </w:rPr>
        <w:t xml:space="preserve">of 139 </w:t>
      </w:r>
      <w:r w:rsidR="000E3BBE" w:rsidRPr="000E3BBE">
        <w:rPr>
          <w:rFonts w:hint="eastAsia"/>
          <w:i/>
          <w:lang w:eastAsia="ko-KR"/>
        </w:rPr>
        <w:t>can be reused</w:t>
      </w:r>
      <w:r w:rsidRPr="00543031">
        <w:rPr>
          <w:rFonts w:hint="eastAsia"/>
          <w:i/>
        </w:rPr>
        <w:t xml:space="preserve"> </w:t>
      </w:r>
    </w:p>
    <w:p w14:paraId="5857DA4C" w14:textId="6E74FAE1" w:rsidR="00FB4E13" w:rsidRDefault="00DD7E4B" w:rsidP="003D583E">
      <w:pPr>
        <w:tabs>
          <w:tab w:val="left" w:pos="7615"/>
        </w:tabs>
        <w:spacing w:before="60" w:after="60" w:line="300" w:lineRule="auto"/>
        <w:ind w:firstLineChars="200" w:firstLine="400"/>
        <w:jc w:val="both"/>
        <w:rPr>
          <w:lang w:eastAsia="ko-KR"/>
        </w:rPr>
      </w:pPr>
      <w:r>
        <w:rPr>
          <w:rFonts w:hint="eastAsia"/>
          <w:lang w:eastAsia="ko-KR"/>
        </w:rPr>
        <w:t>Table 1</w:t>
      </w:r>
      <w:r w:rsidR="00FB4E13">
        <w:rPr>
          <w:rFonts w:hint="eastAsia"/>
          <w:lang w:eastAsia="ko-KR"/>
        </w:rPr>
        <w:t xml:space="preserve"> shows multiple preamble formats captured in [1]</w:t>
      </w:r>
      <w:r>
        <w:rPr>
          <w:rFonts w:hint="eastAsia"/>
          <w:lang w:eastAsia="ko-KR"/>
        </w:rPr>
        <w:t>.</w:t>
      </w:r>
      <w:r w:rsidR="003D583E">
        <w:rPr>
          <w:lang w:eastAsia="ko-KR"/>
        </w:rPr>
        <w:tab/>
      </w:r>
    </w:p>
    <w:p w14:paraId="05ADE634" w14:textId="63DAB215" w:rsidR="00DD7E4B" w:rsidRDefault="00DD7E4B" w:rsidP="003C1BE5">
      <w:pPr>
        <w:spacing w:before="60" w:after="60" w:line="300" w:lineRule="auto"/>
        <w:ind w:firstLineChars="200" w:firstLine="393"/>
        <w:jc w:val="center"/>
        <w:rPr>
          <w:rStyle w:val="a9"/>
          <w:lang w:eastAsia="x-none"/>
        </w:rPr>
      </w:pPr>
      <w:r w:rsidRPr="00DD7E4B">
        <w:rPr>
          <w:rFonts w:ascii="Arial" w:eastAsia="Times New Roman" w:hAnsi="Arial" w:hint="eastAsia"/>
          <w:b/>
        </w:rPr>
        <w:t xml:space="preserve"> </w:t>
      </w:r>
      <w:r>
        <w:rPr>
          <w:rFonts w:ascii="Arial" w:eastAsiaTheme="minorEastAsia" w:hAnsi="Arial" w:hint="eastAsia"/>
          <w:b/>
          <w:lang w:eastAsia="ko-KR"/>
        </w:rPr>
        <w:t>Table</w:t>
      </w:r>
      <w:r w:rsidRPr="004566FD">
        <w:rPr>
          <w:rFonts w:ascii="Arial" w:eastAsia="Times New Roman" w:hAnsi="Arial" w:hint="eastAsia"/>
          <w:b/>
        </w:rPr>
        <w:t xml:space="preserve"> </w:t>
      </w:r>
      <w:r>
        <w:rPr>
          <w:rFonts w:ascii="Arial" w:eastAsiaTheme="minorEastAsia" w:hAnsi="Arial" w:hint="eastAsia"/>
          <w:b/>
          <w:lang w:eastAsia="ko-KR"/>
        </w:rPr>
        <w:t>1</w:t>
      </w:r>
      <w:r w:rsidRPr="004566FD">
        <w:rPr>
          <w:rFonts w:ascii="Arial" w:eastAsia="Times New Roman" w:hAnsi="Arial" w:hint="eastAsia"/>
          <w:b/>
        </w:rPr>
        <w:t xml:space="preserve"> </w:t>
      </w:r>
      <w:r>
        <w:rPr>
          <w:rFonts w:ascii="Arial" w:eastAsiaTheme="minorEastAsia" w:hAnsi="Arial" w:hint="eastAsia"/>
          <w:lang w:eastAsia="ko-KR"/>
        </w:rPr>
        <w:t>RACH preamble format for short sequence</w:t>
      </w:r>
    </w:p>
    <w:tbl>
      <w:tblPr>
        <w:tblW w:w="6240" w:type="dxa"/>
        <w:jc w:val="center"/>
        <w:tblCellMar>
          <w:left w:w="0" w:type="dxa"/>
          <w:right w:w="0" w:type="dxa"/>
        </w:tblCellMar>
        <w:tblLook w:val="04A0" w:firstRow="1" w:lastRow="0" w:firstColumn="1" w:lastColumn="0" w:noHBand="0" w:noVBand="1"/>
      </w:tblPr>
      <w:tblGrid>
        <w:gridCol w:w="922"/>
        <w:gridCol w:w="783"/>
        <w:gridCol w:w="903"/>
        <w:gridCol w:w="783"/>
        <w:gridCol w:w="883"/>
        <w:gridCol w:w="883"/>
        <w:gridCol w:w="1083"/>
      </w:tblGrid>
      <w:tr w:rsidR="00DD7E4B" w:rsidRPr="00DD7E4B" w14:paraId="5483581C" w14:textId="77777777" w:rsidTr="00DD7E4B">
        <w:trPr>
          <w:trHeight w:val="221"/>
          <w:jc w:val="center"/>
        </w:trPr>
        <w:tc>
          <w:tcPr>
            <w:tcW w:w="1700" w:type="dxa"/>
            <w:gridSpan w:val="2"/>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7B650BCD" w14:textId="77777777" w:rsidR="00DD7E4B" w:rsidRPr="00DD7E4B" w:rsidRDefault="00DD7E4B" w:rsidP="00DD7E4B">
            <w:pPr>
              <w:wordWrap w:val="0"/>
              <w:spacing w:after="0"/>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Preamble</w:t>
            </w:r>
          </w:p>
          <w:p w14:paraId="6E82B4CA"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Format</w:t>
            </w:r>
          </w:p>
        </w:tc>
        <w:tc>
          <w:tcPr>
            <w:tcW w:w="90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275E8E77"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 of seq.</w:t>
            </w:r>
          </w:p>
        </w:tc>
        <w:tc>
          <w:tcPr>
            <w:tcW w:w="7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718C200D"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TCP</w:t>
            </w:r>
          </w:p>
        </w:tc>
        <w:tc>
          <w:tcPr>
            <w:tcW w:w="8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27B6951A"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TSEQ</w:t>
            </w:r>
          </w:p>
        </w:tc>
        <w:tc>
          <w:tcPr>
            <w:tcW w:w="8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2282BC05"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TGP</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0C73E0CA"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Max cell(m)</w:t>
            </w:r>
          </w:p>
        </w:tc>
      </w:tr>
      <w:tr w:rsidR="00DD7E4B" w:rsidRPr="00DD7E4B" w14:paraId="7C7D2CAC" w14:textId="77777777" w:rsidTr="00DD7E4B">
        <w:trPr>
          <w:trHeight w:val="114"/>
          <w:jc w:val="center"/>
        </w:trPr>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DD802E3" w14:textId="77777777" w:rsidR="00DD7E4B" w:rsidRPr="00DD7E4B" w:rsidRDefault="00DD7E4B" w:rsidP="00DD7E4B">
            <w:pPr>
              <w:wordWrap w:val="0"/>
              <w:spacing w:after="0" w:line="114" w:lineRule="atLeast"/>
              <w:jc w:val="center"/>
              <w:rPr>
                <w:rFonts w:ascii="Arial" w:eastAsia="굴림" w:hAnsi="Arial" w:cs="Arial"/>
                <w:sz w:val="36"/>
                <w:szCs w:val="36"/>
                <w:lang w:val="en-US" w:eastAsia="ko-KR"/>
              </w:rPr>
            </w:pPr>
            <w:r w:rsidRPr="00DD7E4B">
              <w:rPr>
                <w:rFonts w:ascii="Calibri" w:eastAsia="굴림" w:hAnsi="Calibri"/>
                <w:color w:val="000000" w:themeColor="text1"/>
                <w:kern w:val="24"/>
                <w:sz w:val="21"/>
                <w:szCs w:val="21"/>
                <w:lang w:val="en-US" w:eastAsia="ko-KR"/>
              </w:rPr>
              <w:t>A</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2F39AB3"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682B5E0"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F87F49E"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144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DC02B9C"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2048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055F42F"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C859A4D"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469</w:t>
            </w:r>
          </w:p>
        </w:tc>
      </w:tr>
      <w:tr w:rsidR="00DD7E4B" w:rsidRPr="00DD7E4B" w14:paraId="3A712D62" w14:textId="77777777" w:rsidTr="00DD7E4B">
        <w:trPr>
          <w:trHeight w:val="11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27C53B"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5C6674A"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7754938"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98699D3"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288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BC7FB23"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4096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1FA2C22"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57BD397"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938</w:t>
            </w:r>
          </w:p>
        </w:tc>
      </w:tr>
      <w:tr w:rsidR="00DD7E4B" w:rsidRPr="00DD7E4B" w14:paraId="44697E09"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E6E72A"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F3EF294"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CECD3B4"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482AC95"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576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423A446"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8192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661EA9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571A8E8"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2109</w:t>
            </w:r>
          </w:p>
        </w:tc>
      </w:tr>
      <w:tr w:rsidR="00DD7E4B" w:rsidRPr="00DD7E4B" w14:paraId="30492829"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14EA20"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36692B6"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11715B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6</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DA95098"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864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385B0C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12288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ADADEA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99BFD17"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3516</w:t>
            </w:r>
          </w:p>
        </w:tc>
      </w:tr>
      <w:tr w:rsidR="00DD7E4B" w:rsidRPr="00DD7E4B" w14:paraId="43119ECD" w14:textId="77777777" w:rsidTr="00DD7E4B">
        <w:trPr>
          <w:trHeight w:val="142"/>
          <w:jc w:val="center"/>
        </w:trPr>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1966758" w14:textId="77777777" w:rsidR="00DD7E4B" w:rsidRPr="00DD7E4B" w:rsidRDefault="00DD7E4B" w:rsidP="00DD7E4B">
            <w:pPr>
              <w:wordWrap w:val="0"/>
              <w:spacing w:after="0" w:line="142" w:lineRule="atLeast"/>
              <w:jc w:val="center"/>
              <w:rPr>
                <w:rFonts w:ascii="Arial" w:eastAsia="굴림" w:hAnsi="Arial" w:cs="Arial"/>
                <w:sz w:val="36"/>
                <w:szCs w:val="36"/>
                <w:lang w:val="en-US" w:eastAsia="ko-KR"/>
              </w:rPr>
            </w:pPr>
            <w:r w:rsidRPr="00DD7E4B">
              <w:rPr>
                <w:rFonts w:ascii="Calibri" w:eastAsia="굴림" w:hAnsi="Calibri"/>
                <w:color w:val="000000" w:themeColor="text1"/>
                <w:kern w:val="24"/>
                <w:sz w:val="21"/>
                <w:szCs w:val="21"/>
                <w:lang w:val="en-US" w:eastAsia="ko-KR"/>
              </w:rPr>
              <w:t>B</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207422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B81D24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E6D83CF"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216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A6697C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4096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CD8B52F"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72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0AB9F78"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351</w:t>
            </w:r>
          </w:p>
        </w:tc>
      </w:tr>
      <w:tr w:rsidR="00DD7E4B" w:rsidRPr="00DD7E4B" w14:paraId="01C96E6C"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060102"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F6157B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46F8F0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6CDECC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360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500AEAF"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8192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63A521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66CAA2E"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1055</w:t>
            </w:r>
          </w:p>
        </w:tc>
      </w:tr>
      <w:tr w:rsidR="00DD7E4B" w:rsidRPr="00DD7E4B" w14:paraId="27B54D8B"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9DD231"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C957B0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D9E2C4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6</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815DDE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504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9EE207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12288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F6118C7"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360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B005B25"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1758</w:t>
            </w:r>
          </w:p>
        </w:tc>
      </w:tr>
      <w:tr w:rsidR="00DD7E4B" w:rsidRPr="00DD7E4B" w14:paraId="7C9EB7CC"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6CA2B0"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FAA27EE"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DCAC82C"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76E43C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936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C2B3CF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24576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1CF1D30"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792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19F702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3867</w:t>
            </w:r>
          </w:p>
        </w:tc>
      </w:tr>
      <w:tr w:rsidR="00DD7E4B" w:rsidRPr="00DD7E4B" w14:paraId="02A8A081" w14:textId="77777777" w:rsidTr="00DD7E4B">
        <w:trPr>
          <w:trHeight w:val="142"/>
          <w:jc w:val="center"/>
        </w:trPr>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FFE0451" w14:textId="77777777" w:rsidR="00DD7E4B" w:rsidRPr="00DD7E4B" w:rsidRDefault="00DD7E4B" w:rsidP="00DD7E4B">
            <w:pPr>
              <w:wordWrap w:val="0"/>
              <w:spacing w:after="0" w:line="142" w:lineRule="atLeast"/>
              <w:jc w:val="center"/>
              <w:rPr>
                <w:rFonts w:ascii="Arial" w:eastAsia="굴림" w:hAnsi="Arial" w:cs="Arial"/>
                <w:sz w:val="36"/>
                <w:szCs w:val="36"/>
                <w:lang w:val="en-US" w:eastAsia="ko-KR"/>
              </w:rPr>
            </w:pPr>
            <w:r w:rsidRPr="00DD7E4B">
              <w:rPr>
                <w:rFonts w:ascii="Calibri" w:eastAsia="굴림" w:hAnsi="Calibri"/>
                <w:color w:val="000000" w:themeColor="text1"/>
                <w:kern w:val="24"/>
                <w:sz w:val="21"/>
                <w:szCs w:val="21"/>
                <w:lang w:val="en-US" w:eastAsia="ko-KR"/>
              </w:rPr>
              <w:t>C</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EF8975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1D24DC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BFDAFA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1240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E4902B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2048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1F93CC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1096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19CAD1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5300</w:t>
            </w:r>
          </w:p>
        </w:tc>
      </w:tr>
      <w:tr w:rsidR="00DD7E4B" w:rsidRPr="00DD7E4B" w14:paraId="19F43896"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221CE1"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9BA971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64241E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6E7869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2048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B2283B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8192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623631C"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2916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69E1765"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9200</w:t>
            </w:r>
          </w:p>
        </w:tc>
      </w:tr>
    </w:tbl>
    <w:p w14:paraId="46FD9177" w14:textId="18C984B3" w:rsidR="007A4BEA" w:rsidRPr="007A4BEA" w:rsidRDefault="007A4BEA" w:rsidP="00751AAB">
      <w:pPr>
        <w:spacing w:before="60" w:after="60" w:line="300" w:lineRule="auto"/>
        <w:ind w:firstLineChars="200" w:firstLine="400"/>
        <w:jc w:val="both"/>
        <w:rPr>
          <w:lang w:eastAsia="ko-KR"/>
        </w:rPr>
      </w:pPr>
    </w:p>
    <w:p w14:paraId="3BA0432B" w14:textId="6EF0A3C4" w:rsidR="00C25E00" w:rsidRDefault="00DD7E4B" w:rsidP="00FB4E13">
      <w:pPr>
        <w:spacing w:before="60" w:after="60" w:line="300" w:lineRule="auto"/>
        <w:ind w:firstLineChars="200" w:firstLine="400"/>
        <w:jc w:val="both"/>
        <w:rPr>
          <w:lang w:eastAsia="ko-KR"/>
        </w:rPr>
      </w:pPr>
      <w:r>
        <w:rPr>
          <w:rFonts w:hint="eastAsia"/>
          <w:lang w:eastAsia="ko-KR"/>
        </w:rPr>
        <w:t>Based on above table, w</w:t>
      </w:r>
      <w:r w:rsidR="00486D22">
        <w:rPr>
          <w:rFonts w:hint="eastAsia"/>
          <w:lang w:eastAsia="ko-KR"/>
        </w:rPr>
        <w:t xml:space="preserve">hen we assume first two symbols are not </w:t>
      </w:r>
      <w:r w:rsidR="00A75118">
        <w:rPr>
          <w:rFonts w:hint="eastAsia"/>
          <w:lang w:eastAsia="ko-KR"/>
        </w:rPr>
        <w:t xml:space="preserve">used </w:t>
      </w:r>
      <w:r w:rsidR="00486D22">
        <w:rPr>
          <w:rFonts w:hint="eastAsia"/>
          <w:lang w:eastAsia="ko-KR"/>
        </w:rPr>
        <w:t xml:space="preserve">for RACH transmission, format A3 might be allocated across slots. And gNB can not allocated consecutive two A3 formats even in 14-symbol slot. </w:t>
      </w:r>
      <w:r w:rsidR="00C25E00">
        <w:rPr>
          <w:rFonts w:hint="eastAsia"/>
          <w:lang w:eastAsia="ko-KR"/>
        </w:rPr>
        <w:t xml:space="preserve">When we use format A3, there are three usage case considering 14-symbol </w:t>
      </w:r>
      <w:proofErr w:type="gramStart"/>
      <w:r w:rsidR="00C25E00">
        <w:rPr>
          <w:rFonts w:hint="eastAsia"/>
          <w:lang w:eastAsia="ko-KR"/>
        </w:rPr>
        <w:t>slot</w:t>
      </w:r>
      <w:proofErr w:type="gramEnd"/>
      <w:r w:rsidR="00A75118">
        <w:rPr>
          <w:rFonts w:hint="eastAsia"/>
          <w:lang w:eastAsia="ko-KR"/>
        </w:rPr>
        <w:t>,</w:t>
      </w:r>
      <w:r w:rsidR="00C25E00">
        <w:rPr>
          <w:rFonts w:hint="eastAsia"/>
          <w:lang w:eastAsia="ko-KR"/>
        </w:rPr>
        <w:t xml:space="preserve"> as represented in figure </w:t>
      </w:r>
      <w:r>
        <w:rPr>
          <w:rFonts w:hint="eastAsia"/>
          <w:lang w:eastAsia="ko-KR"/>
        </w:rPr>
        <w:t>1</w:t>
      </w:r>
      <w:r w:rsidR="00C25E00">
        <w:rPr>
          <w:rFonts w:hint="eastAsia"/>
          <w:lang w:eastAsia="ko-KR"/>
        </w:rPr>
        <w:t xml:space="preserve">. </w:t>
      </w:r>
      <w:r w:rsidR="00486D22">
        <w:rPr>
          <w:rFonts w:hint="eastAsia"/>
          <w:lang w:eastAsia="ko-KR"/>
        </w:rPr>
        <w:t xml:space="preserve">Considering UL/DL configuration, the RACH transmission should be done within </w:t>
      </w:r>
      <w:r w:rsidR="006B5F52">
        <w:rPr>
          <w:rFonts w:hint="eastAsia"/>
          <w:lang w:eastAsia="ko-KR"/>
        </w:rPr>
        <w:t>the first</w:t>
      </w:r>
      <w:r w:rsidR="00486D22">
        <w:rPr>
          <w:rFonts w:hint="eastAsia"/>
          <w:lang w:eastAsia="ko-KR"/>
        </w:rPr>
        <w:t xml:space="preserve"> slot or </w:t>
      </w:r>
      <w:r w:rsidR="00002A86">
        <w:rPr>
          <w:rFonts w:hint="eastAsia"/>
          <w:lang w:eastAsia="ko-KR"/>
        </w:rPr>
        <w:t>the second</w:t>
      </w:r>
      <w:r w:rsidR="00486D22">
        <w:rPr>
          <w:rFonts w:hint="eastAsia"/>
          <w:lang w:eastAsia="ko-KR"/>
        </w:rPr>
        <w:t xml:space="preserve"> slot. </w:t>
      </w:r>
      <w:r w:rsidR="00F554BD">
        <w:rPr>
          <w:rFonts w:hint="eastAsia"/>
          <w:lang w:eastAsia="ko-KR"/>
        </w:rPr>
        <w:t xml:space="preserve">Figure </w:t>
      </w:r>
      <w:r>
        <w:rPr>
          <w:rFonts w:hint="eastAsia"/>
          <w:lang w:eastAsia="ko-KR"/>
        </w:rPr>
        <w:t>1</w:t>
      </w:r>
      <w:r w:rsidR="00F554BD">
        <w:rPr>
          <w:rFonts w:hint="eastAsia"/>
          <w:lang w:eastAsia="ko-KR"/>
        </w:rPr>
        <w:t>-(a)</w:t>
      </w:r>
      <w:r w:rsidR="00C25E00">
        <w:rPr>
          <w:rFonts w:hint="eastAsia"/>
          <w:lang w:eastAsia="ko-KR"/>
        </w:rPr>
        <w:t xml:space="preserve"> shows the</w:t>
      </w:r>
      <w:r w:rsidR="00A75118">
        <w:rPr>
          <w:rFonts w:hint="eastAsia"/>
          <w:lang w:eastAsia="ko-KR"/>
        </w:rPr>
        <w:t xml:space="preserve"> PRACH mapping </w:t>
      </w:r>
      <w:r w:rsidR="00C25E00">
        <w:rPr>
          <w:rFonts w:hint="eastAsia"/>
          <w:lang w:eastAsia="ko-KR"/>
        </w:rPr>
        <w:t xml:space="preserve">within </w:t>
      </w:r>
      <w:r w:rsidR="006B5F52">
        <w:rPr>
          <w:rFonts w:hint="eastAsia"/>
          <w:lang w:eastAsia="ko-KR"/>
        </w:rPr>
        <w:t>first</w:t>
      </w:r>
      <w:r w:rsidR="00C25E00">
        <w:rPr>
          <w:rFonts w:hint="eastAsia"/>
          <w:lang w:eastAsia="ko-KR"/>
        </w:rPr>
        <w:t xml:space="preserve"> slot.</w:t>
      </w:r>
      <w:r w:rsidR="00F554BD">
        <w:rPr>
          <w:rFonts w:hint="eastAsia"/>
          <w:lang w:eastAsia="ko-KR"/>
        </w:rPr>
        <w:t xml:space="preserve"> F</w:t>
      </w:r>
      <w:r w:rsidR="00C25E00">
        <w:rPr>
          <w:rFonts w:hint="eastAsia"/>
          <w:lang w:eastAsia="ko-KR"/>
        </w:rPr>
        <w:t xml:space="preserve">ormat A3 within </w:t>
      </w:r>
      <w:r w:rsidR="00002A86">
        <w:rPr>
          <w:rFonts w:hint="eastAsia"/>
          <w:lang w:eastAsia="ko-KR"/>
        </w:rPr>
        <w:t>the first</w:t>
      </w:r>
      <w:r w:rsidR="00C25E00">
        <w:rPr>
          <w:rFonts w:hint="eastAsia"/>
          <w:lang w:eastAsia="ko-KR"/>
        </w:rPr>
        <w:t xml:space="preserve"> slot should be allocated at the first symbol as the las</w:t>
      </w:r>
      <w:r w:rsidR="00F554BD">
        <w:rPr>
          <w:rFonts w:hint="eastAsia"/>
          <w:lang w:eastAsia="ko-KR"/>
        </w:rPr>
        <w:t xml:space="preserve">t OFDM symbol can be used as GT to avoid ISI to following data channel. Figure </w:t>
      </w:r>
      <w:r>
        <w:rPr>
          <w:rFonts w:hint="eastAsia"/>
          <w:lang w:eastAsia="ko-KR"/>
        </w:rPr>
        <w:t>1</w:t>
      </w:r>
      <w:r w:rsidR="00F554BD">
        <w:rPr>
          <w:rFonts w:hint="eastAsia"/>
          <w:lang w:eastAsia="ko-KR"/>
        </w:rPr>
        <w:t xml:space="preserve">-(b) and (c) show cases when two preamble format occasions are considered during 14-symbol slot. </w:t>
      </w:r>
    </w:p>
    <w:p w14:paraId="770ED3F5" w14:textId="395E7DF7" w:rsidR="00C25E00" w:rsidRPr="00F231B4" w:rsidRDefault="006B5F52" w:rsidP="00C25E00">
      <w:pPr>
        <w:spacing w:before="60" w:after="60" w:line="300" w:lineRule="auto"/>
        <w:ind w:firstLineChars="200" w:firstLine="400"/>
        <w:jc w:val="center"/>
        <w:rPr>
          <w:rFonts w:eastAsiaTheme="minorEastAsia"/>
          <w:lang w:eastAsia="ko-KR"/>
        </w:rPr>
      </w:pPr>
      <w:r>
        <w:object w:dxaOrig="17089" w:dyaOrig="4410" w14:anchorId="4CEAB373">
          <v:shape id="_x0000_i1026" type="#_x0000_t75" style="width:472.7pt;height:121.45pt" o:ole="">
            <v:imagedata r:id="rId11" o:title=""/>
          </v:shape>
          <o:OLEObject Type="Embed" ProgID="Visio.Drawing.11" ShapeID="_x0000_i1026" DrawAspect="Content" ObjectID="_1566728367" r:id="rId12"/>
        </w:object>
      </w:r>
      <w:r w:rsidR="00C25E00" w:rsidRPr="00C25E00">
        <w:rPr>
          <w:rFonts w:ascii="Arial" w:eastAsia="Times New Roman" w:hAnsi="Arial" w:hint="eastAsia"/>
          <w:b/>
        </w:rPr>
        <w:t xml:space="preserve"> </w:t>
      </w:r>
      <w:r w:rsidR="00C25E00" w:rsidRPr="004566FD">
        <w:rPr>
          <w:rFonts w:ascii="Arial" w:eastAsia="Times New Roman" w:hAnsi="Arial" w:hint="eastAsia"/>
          <w:b/>
        </w:rPr>
        <w:t xml:space="preserve">Figure </w:t>
      </w:r>
      <w:r w:rsidR="00DD7E4B">
        <w:rPr>
          <w:rFonts w:ascii="Arial" w:eastAsiaTheme="minorEastAsia" w:hAnsi="Arial" w:hint="eastAsia"/>
          <w:b/>
          <w:lang w:eastAsia="ko-KR"/>
        </w:rPr>
        <w:t>1</w:t>
      </w:r>
      <w:r w:rsidR="00C25E00" w:rsidRPr="004566FD">
        <w:rPr>
          <w:rFonts w:ascii="Arial" w:eastAsia="Times New Roman" w:hAnsi="Arial" w:hint="eastAsia"/>
          <w:b/>
        </w:rPr>
        <w:t xml:space="preserve"> </w:t>
      </w:r>
      <w:r w:rsidR="00C25E00">
        <w:rPr>
          <w:rFonts w:ascii="Arial" w:eastAsiaTheme="minorEastAsia" w:hAnsi="Arial" w:hint="eastAsia"/>
          <w:lang w:eastAsia="ko-KR"/>
        </w:rPr>
        <w:t>Three different allocations when format A3 is configured</w:t>
      </w:r>
    </w:p>
    <w:p w14:paraId="0756E287" w14:textId="1410CE6E" w:rsidR="00EF4678" w:rsidRDefault="00EF4678" w:rsidP="00EF4678">
      <w:pPr>
        <w:spacing w:before="240" w:after="240" w:line="300" w:lineRule="auto"/>
        <w:jc w:val="both"/>
        <w:rPr>
          <w:i/>
          <w:lang w:eastAsia="ko-KR"/>
        </w:rPr>
      </w:pPr>
      <w:r w:rsidRPr="00543031">
        <w:rPr>
          <w:rFonts w:hint="eastAsia"/>
          <w:b/>
          <w:i/>
          <w:u w:val="single"/>
          <w:lang w:eastAsia="ko-KR"/>
        </w:rPr>
        <w:t xml:space="preserve">Proposal </w:t>
      </w:r>
      <w:r w:rsidR="00010B54">
        <w:rPr>
          <w:rFonts w:eastAsia="SimSun" w:hint="eastAsia"/>
          <w:b/>
          <w:i/>
          <w:u w:val="single"/>
          <w:lang w:eastAsia="zh-CN"/>
        </w:rPr>
        <w:t>2</w:t>
      </w:r>
      <w:r w:rsidRPr="00543031">
        <w:rPr>
          <w:rFonts w:hint="eastAsia"/>
          <w:b/>
          <w:i/>
          <w:u w:val="single"/>
          <w:lang w:eastAsia="ko-KR"/>
        </w:rPr>
        <w:t>:</w:t>
      </w:r>
      <w:r w:rsidRPr="003D32BF">
        <w:rPr>
          <w:rFonts w:hint="eastAsia"/>
          <w:b/>
          <w:i/>
          <w:lang w:eastAsia="ko-KR"/>
        </w:rPr>
        <w:t xml:space="preserve"> </w:t>
      </w:r>
      <w:r>
        <w:rPr>
          <w:rFonts w:hint="eastAsia"/>
          <w:i/>
          <w:lang w:eastAsia="ko-KR"/>
        </w:rPr>
        <w:t xml:space="preserve">Preamble format should be aligned with symbol </w:t>
      </w:r>
      <w:r w:rsidR="00250FC2">
        <w:rPr>
          <w:rFonts w:hint="eastAsia"/>
          <w:i/>
          <w:lang w:eastAsia="ko-KR"/>
        </w:rPr>
        <w:t>inside</w:t>
      </w:r>
      <w:r>
        <w:rPr>
          <w:rFonts w:hint="eastAsia"/>
          <w:i/>
          <w:lang w:eastAsia="ko-KR"/>
        </w:rPr>
        <w:t xml:space="preserve"> </w:t>
      </w:r>
      <w:r w:rsidR="00002A86">
        <w:rPr>
          <w:rFonts w:hint="eastAsia"/>
          <w:i/>
          <w:lang w:eastAsia="ko-KR"/>
        </w:rPr>
        <w:t xml:space="preserve">the first or the second slot in 14-symbol </w:t>
      </w:r>
      <w:r w:rsidR="00250FC2">
        <w:rPr>
          <w:rFonts w:hint="eastAsia"/>
          <w:i/>
          <w:lang w:eastAsia="ko-KR"/>
        </w:rPr>
        <w:t>slot</w:t>
      </w:r>
      <w:r w:rsidRPr="00543031">
        <w:rPr>
          <w:rFonts w:hint="eastAsia"/>
          <w:i/>
        </w:rPr>
        <w:t xml:space="preserve"> </w:t>
      </w:r>
      <w:r w:rsidR="00F473F5">
        <w:rPr>
          <w:i/>
        </w:rPr>
        <w:t>and should avoid cross-slot transmissions.</w:t>
      </w:r>
    </w:p>
    <w:p w14:paraId="1C6BC728" w14:textId="63CC05E2" w:rsidR="00A20AE8" w:rsidRDefault="00A20AE8" w:rsidP="0088659E">
      <w:pPr>
        <w:spacing w:before="60" w:after="60" w:line="300" w:lineRule="auto"/>
        <w:ind w:firstLineChars="200" w:firstLine="400"/>
        <w:jc w:val="both"/>
        <w:rPr>
          <w:lang w:eastAsia="ko-KR"/>
        </w:rPr>
      </w:pPr>
      <w:r>
        <w:rPr>
          <w:rFonts w:hint="eastAsia"/>
          <w:lang w:eastAsia="ko-KR"/>
        </w:rPr>
        <w:t xml:space="preserve">As we can see in figure 1, format A3 can be transmitted at the </w:t>
      </w:r>
      <w:r>
        <w:rPr>
          <w:lang w:eastAsia="ko-KR"/>
        </w:rPr>
        <w:t>beginning</w:t>
      </w:r>
      <w:r>
        <w:rPr>
          <w:rFonts w:hint="eastAsia"/>
          <w:lang w:eastAsia="ko-KR"/>
        </w:rPr>
        <w:t xml:space="preserve"> of slot and it can be </w:t>
      </w:r>
      <w:r>
        <w:rPr>
          <w:lang w:eastAsia="ko-KR"/>
        </w:rPr>
        <w:t>transmitted</w:t>
      </w:r>
      <w:r>
        <w:rPr>
          <w:rFonts w:hint="eastAsia"/>
          <w:lang w:eastAsia="ko-KR"/>
        </w:rPr>
        <w:t xml:space="preserve"> after guard interval</w:t>
      </w:r>
      <w:r w:rsidR="00BC50FE">
        <w:rPr>
          <w:rFonts w:hint="eastAsia"/>
          <w:lang w:eastAsia="ko-KR"/>
        </w:rPr>
        <w:t xml:space="preserve">. It provides more flexibility to </w:t>
      </w:r>
      <w:proofErr w:type="spellStart"/>
      <w:r w:rsidR="00BC50FE">
        <w:rPr>
          <w:rFonts w:hint="eastAsia"/>
          <w:lang w:eastAsia="ko-KR"/>
        </w:rPr>
        <w:t>gNB</w:t>
      </w:r>
      <w:proofErr w:type="spellEnd"/>
      <w:r w:rsidR="00BC50FE">
        <w:rPr>
          <w:rFonts w:hint="eastAsia"/>
          <w:lang w:eastAsia="ko-KR"/>
        </w:rPr>
        <w:t xml:space="preserve"> </w:t>
      </w:r>
      <w:r w:rsidR="00BC50FE">
        <w:rPr>
          <w:lang w:eastAsia="ko-KR"/>
        </w:rPr>
        <w:t>scheduling</w:t>
      </w:r>
      <w:r w:rsidR="00BC50FE">
        <w:rPr>
          <w:rFonts w:hint="eastAsia"/>
          <w:lang w:eastAsia="ko-KR"/>
        </w:rPr>
        <w:t xml:space="preserve"> when </w:t>
      </w:r>
      <w:proofErr w:type="spellStart"/>
      <w:r w:rsidR="00BC50FE">
        <w:rPr>
          <w:rFonts w:hint="eastAsia"/>
          <w:lang w:eastAsia="ko-KR"/>
        </w:rPr>
        <w:t>gNB</w:t>
      </w:r>
      <w:proofErr w:type="spellEnd"/>
      <w:r w:rsidR="00BC50FE">
        <w:rPr>
          <w:rFonts w:hint="eastAsia"/>
          <w:lang w:eastAsia="ko-KR"/>
        </w:rPr>
        <w:t xml:space="preserve"> configured the timing of a RACH </w:t>
      </w:r>
      <w:proofErr w:type="gramStart"/>
      <w:r w:rsidR="00BC50FE">
        <w:rPr>
          <w:rFonts w:hint="eastAsia"/>
          <w:lang w:eastAsia="ko-KR"/>
        </w:rPr>
        <w:t>preamble  format</w:t>
      </w:r>
      <w:proofErr w:type="gramEnd"/>
      <w:r w:rsidR="00BC50FE">
        <w:rPr>
          <w:rFonts w:hint="eastAsia"/>
          <w:lang w:eastAsia="ko-KR"/>
        </w:rPr>
        <w:t xml:space="preserve"> in a slot. </w:t>
      </w:r>
      <w:r w:rsidR="004F51A6">
        <w:rPr>
          <w:lang w:eastAsia="ko-KR"/>
        </w:rPr>
        <w:t>N</w:t>
      </w:r>
      <w:r w:rsidR="004F51A6">
        <w:rPr>
          <w:rFonts w:hint="eastAsia"/>
          <w:lang w:eastAsia="ko-KR"/>
        </w:rPr>
        <w:t xml:space="preserve">ote that </w:t>
      </w:r>
      <w:r w:rsidR="004B4458">
        <w:rPr>
          <w:rFonts w:eastAsia="SimSun" w:hint="eastAsia"/>
          <w:lang w:eastAsia="zh-CN"/>
        </w:rPr>
        <w:t>t</w:t>
      </w:r>
      <w:r w:rsidR="004B4458">
        <w:rPr>
          <w:rFonts w:hint="eastAsia"/>
          <w:lang w:eastAsia="ko-KR"/>
        </w:rPr>
        <w:t xml:space="preserve">iming </w:t>
      </w:r>
      <w:r w:rsidR="004F51A6">
        <w:rPr>
          <w:rFonts w:hint="eastAsia"/>
          <w:lang w:eastAsia="ko-KR"/>
        </w:rPr>
        <w:t xml:space="preserve">of a RACH preamble format in a slot also can be provided through association rule between SS blocks and RACH resources. </w:t>
      </w:r>
    </w:p>
    <w:p w14:paraId="0E72817D" w14:textId="250AAA96" w:rsidR="00A20AE8" w:rsidRPr="004F51A6" w:rsidRDefault="004F51A6" w:rsidP="004F51A6">
      <w:pPr>
        <w:spacing w:before="240" w:after="240" w:line="300" w:lineRule="auto"/>
        <w:jc w:val="both"/>
        <w:rPr>
          <w:lang w:eastAsia="ko-KR"/>
        </w:rPr>
      </w:pPr>
      <w:r w:rsidRPr="00543031">
        <w:rPr>
          <w:rFonts w:hint="eastAsia"/>
          <w:b/>
          <w:i/>
          <w:u w:val="single"/>
          <w:lang w:eastAsia="ko-KR"/>
        </w:rPr>
        <w:t xml:space="preserve">Proposal </w:t>
      </w:r>
      <w:r w:rsidR="00010B54">
        <w:rPr>
          <w:rFonts w:eastAsia="SimSun" w:hint="eastAsia"/>
          <w:b/>
          <w:i/>
          <w:u w:val="single"/>
          <w:lang w:eastAsia="zh-CN"/>
        </w:rPr>
        <w:t>3</w:t>
      </w:r>
      <w:r w:rsidRPr="00543031">
        <w:rPr>
          <w:rFonts w:hint="eastAsia"/>
          <w:b/>
          <w:i/>
          <w:u w:val="single"/>
          <w:lang w:eastAsia="ko-KR"/>
        </w:rPr>
        <w:t>:</w:t>
      </w:r>
      <w:r w:rsidRPr="003D32BF">
        <w:rPr>
          <w:rFonts w:hint="eastAsia"/>
          <w:b/>
          <w:i/>
          <w:lang w:eastAsia="ko-KR"/>
        </w:rPr>
        <w:t xml:space="preserve"> </w:t>
      </w:r>
      <w:proofErr w:type="spellStart"/>
      <w:r>
        <w:rPr>
          <w:rFonts w:hint="eastAsia"/>
          <w:i/>
          <w:lang w:eastAsia="ko-KR"/>
        </w:rPr>
        <w:t>gNB</w:t>
      </w:r>
      <w:proofErr w:type="spellEnd"/>
      <w:r>
        <w:rPr>
          <w:rFonts w:hint="eastAsia"/>
          <w:i/>
          <w:lang w:eastAsia="ko-KR"/>
        </w:rPr>
        <w:t xml:space="preserve"> can configure the symbol index for RACH </w:t>
      </w:r>
      <w:r>
        <w:rPr>
          <w:i/>
          <w:lang w:eastAsia="ko-KR"/>
        </w:rPr>
        <w:t>preamble</w:t>
      </w:r>
      <w:r>
        <w:rPr>
          <w:rFonts w:hint="eastAsia"/>
          <w:i/>
          <w:lang w:eastAsia="ko-KR"/>
        </w:rPr>
        <w:t xml:space="preserve"> format </w:t>
      </w:r>
      <w:r>
        <w:rPr>
          <w:i/>
          <w:lang w:eastAsia="ko-KR"/>
        </w:rPr>
        <w:t>transmission</w:t>
      </w:r>
      <w:r>
        <w:rPr>
          <w:rFonts w:hint="eastAsia"/>
          <w:i/>
          <w:lang w:eastAsia="ko-KR"/>
        </w:rPr>
        <w:t xml:space="preserve"> by </w:t>
      </w:r>
      <w:r w:rsidR="00E81AA1">
        <w:rPr>
          <w:rFonts w:hint="eastAsia"/>
          <w:i/>
          <w:lang w:eastAsia="ko-KR"/>
        </w:rPr>
        <w:t>RACH configuration</w:t>
      </w:r>
      <w:r>
        <w:rPr>
          <w:i/>
          <w:lang w:eastAsia="ko-KR"/>
        </w:rPr>
        <w:t>.</w:t>
      </w:r>
    </w:p>
    <w:p w14:paraId="6257E125" w14:textId="446579FD" w:rsidR="0088659E" w:rsidRDefault="0088659E" w:rsidP="0088659E">
      <w:pPr>
        <w:spacing w:before="60" w:after="60" w:line="300" w:lineRule="auto"/>
        <w:ind w:firstLineChars="200" w:firstLine="400"/>
        <w:jc w:val="both"/>
        <w:rPr>
          <w:lang w:eastAsia="ko-KR"/>
        </w:rPr>
      </w:pPr>
      <w:r>
        <w:rPr>
          <w:rFonts w:hint="eastAsia"/>
          <w:lang w:eastAsia="ko-KR"/>
        </w:rPr>
        <w:t xml:space="preserve">Figure </w:t>
      </w:r>
      <w:r w:rsidR="00DD7E4B">
        <w:rPr>
          <w:rFonts w:hint="eastAsia"/>
          <w:lang w:eastAsia="ko-KR"/>
        </w:rPr>
        <w:t>2</w:t>
      </w:r>
      <w:r>
        <w:rPr>
          <w:rFonts w:hint="eastAsia"/>
          <w:lang w:eastAsia="ko-KR"/>
        </w:rPr>
        <w:t xml:space="preserve"> shows an example for </w:t>
      </w:r>
      <w:r w:rsidR="00A75118">
        <w:rPr>
          <w:rFonts w:hint="eastAsia"/>
          <w:lang w:eastAsia="ko-KR"/>
        </w:rPr>
        <w:t>two</w:t>
      </w:r>
      <w:r>
        <w:rPr>
          <w:rFonts w:hint="eastAsia"/>
          <w:lang w:eastAsia="ko-KR"/>
        </w:rPr>
        <w:t xml:space="preserve"> preamble format transmissions based on format </w:t>
      </w:r>
      <w:r>
        <w:rPr>
          <w:lang w:eastAsia="ko-KR"/>
        </w:rPr>
        <w:t>‘</w:t>
      </w:r>
      <w:r>
        <w:rPr>
          <w:rFonts w:hint="eastAsia"/>
          <w:lang w:eastAsia="ko-KR"/>
        </w:rPr>
        <w:t>A</w:t>
      </w:r>
      <w:r>
        <w:rPr>
          <w:lang w:eastAsia="ko-KR"/>
        </w:rPr>
        <w:t>’</w:t>
      </w:r>
      <w:r>
        <w:rPr>
          <w:rFonts w:hint="eastAsia"/>
          <w:lang w:eastAsia="ko-KR"/>
        </w:rPr>
        <w:t xml:space="preserve"> and format </w:t>
      </w:r>
      <w:r>
        <w:rPr>
          <w:lang w:eastAsia="ko-KR"/>
        </w:rPr>
        <w:t>‘</w:t>
      </w:r>
      <w:r>
        <w:rPr>
          <w:rFonts w:hint="eastAsia"/>
          <w:lang w:eastAsia="ko-KR"/>
        </w:rPr>
        <w:t>B</w:t>
      </w:r>
      <w:r>
        <w:rPr>
          <w:lang w:eastAsia="ko-KR"/>
        </w:rPr>
        <w:t>’</w:t>
      </w:r>
      <w:r>
        <w:rPr>
          <w:rFonts w:hint="eastAsia"/>
          <w:lang w:eastAsia="ko-KR"/>
        </w:rPr>
        <w:t xml:space="preserve"> </w:t>
      </w:r>
    </w:p>
    <w:p w14:paraId="606524FA" w14:textId="7A0D2983" w:rsidR="0088659E" w:rsidRDefault="006F5A22" w:rsidP="0088659E">
      <w:pPr>
        <w:spacing w:before="60" w:after="60" w:line="300" w:lineRule="auto"/>
        <w:ind w:firstLineChars="200" w:firstLine="400"/>
        <w:jc w:val="center"/>
        <w:rPr>
          <w:lang w:eastAsia="ko-KR"/>
        </w:rPr>
      </w:pPr>
      <w:r>
        <w:rPr>
          <w:lang w:eastAsia="ko-KR"/>
        </w:rPr>
        <w:object w:dxaOrig="5089" w:dyaOrig="3139" w14:anchorId="600AFBD4">
          <v:shape id="_x0000_i1027" type="#_x0000_t75" style="width:211.6pt;height:103.3pt" o:ole="">
            <v:imagedata r:id="rId13" o:title=""/>
          </v:shape>
          <o:OLEObject Type="Embed" ProgID="Visio.Drawing.11" ShapeID="_x0000_i1027" DrawAspect="Content" ObjectID="_1566728368" r:id="rId14"/>
        </w:object>
      </w:r>
    </w:p>
    <w:p w14:paraId="2348712D" w14:textId="7065D2BD" w:rsidR="0088659E" w:rsidRDefault="0088659E" w:rsidP="003C1BE5">
      <w:pPr>
        <w:spacing w:before="60" w:after="60" w:line="300" w:lineRule="auto"/>
        <w:ind w:firstLineChars="200" w:firstLine="393"/>
        <w:jc w:val="center"/>
        <w:rPr>
          <w:rFonts w:ascii="Arial" w:eastAsiaTheme="minorEastAsia" w:hAnsi="Arial"/>
          <w:lang w:eastAsia="ko-KR"/>
        </w:rPr>
      </w:pPr>
      <w:r w:rsidRPr="004566FD">
        <w:rPr>
          <w:rFonts w:ascii="Arial" w:eastAsia="Times New Roman" w:hAnsi="Arial" w:hint="eastAsia"/>
          <w:b/>
        </w:rPr>
        <w:t xml:space="preserve">Figure </w:t>
      </w:r>
      <w:r w:rsidR="00DD7E4B">
        <w:rPr>
          <w:rFonts w:ascii="Arial" w:eastAsiaTheme="minorEastAsia" w:hAnsi="Arial" w:hint="eastAsia"/>
          <w:b/>
          <w:lang w:eastAsia="ko-KR"/>
        </w:rPr>
        <w:t>2</w:t>
      </w:r>
      <w:r w:rsidRPr="004566FD">
        <w:rPr>
          <w:rFonts w:ascii="Arial" w:eastAsia="Times New Roman" w:hAnsi="Arial" w:hint="eastAsia"/>
          <w:b/>
        </w:rPr>
        <w:t xml:space="preserve"> </w:t>
      </w:r>
      <w:r>
        <w:rPr>
          <w:rFonts w:ascii="Arial" w:eastAsiaTheme="minorEastAsia" w:hAnsi="Arial" w:hint="eastAsia"/>
          <w:lang w:eastAsia="ko-KR"/>
        </w:rPr>
        <w:t>RACH preamble format according to presence of GT</w:t>
      </w:r>
    </w:p>
    <w:p w14:paraId="0D5296DF" w14:textId="253EFD28" w:rsidR="00DD7E4B" w:rsidRDefault="00DD7E4B" w:rsidP="00DD7E4B">
      <w:pPr>
        <w:spacing w:before="60" w:after="60" w:line="300" w:lineRule="auto"/>
        <w:ind w:firstLineChars="200" w:firstLine="400"/>
        <w:jc w:val="both"/>
        <w:rPr>
          <w:rFonts w:ascii="Arial" w:eastAsiaTheme="minorEastAsia" w:hAnsi="Arial"/>
          <w:lang w:eastAsia="ko-KR"/>
        </w:rPr>
      </w:pPr>
      <w:r>
        <w:rPr>
          <w:rFonts w:hint="eastAsia"/>
          <w:lang w:eastAsia="ko-KR"/>
        </w:rPr>
        <w:t xml:space="preserve">The usage of format B is to avoid ISI to following data symbol as GT is located at the end of preamble format. </w:t>
      </w:r>
      <w:r>
        <w:rPr>
          <w:lang w:eastAsia="ko-KR"/>
        </w:rPr>
        <w:t>W</w:t>
      </w:r>
      <w:r>
        <w:rPr>
          <w:rFonts w:hint="eastAsia"/>
          <w:lang w:eastAsia="ko-KR"/>
        </w:rPr>
        <w:t xml:space="preserve">hen two preamble formats are configured, the GT between two preamble </w:t>
      </w:r>
      <w:proofErr w:type="gramStart"/>
      <w:r>
        <w:rPr>
          <w:rFonts w:hint="eastAsia"/>
          <w:lang w:eastAsia="ko-KR"/>
        </w:rPr>
        <w:t>format</w:t>
      </w:r>
      <w:proofErr w:type="gramEnd"/>
      <w:r>
        <w:rPr>
          <w:rFonts w:hint="eastAsia"/>
          <w:lang w:eastAsia="ko-KR"/>
        </w:rPr>
        <w:t xml:space="preserve"> B may harm to data channel decoding. Therefore, it is </w:t>
      </w:r>
      <w:r>
        <w:rPr>
          <w:lang w:eastAsia="ko-KR"/>
        </w:rPr>
        <w:t>preferable</w:t>
      </w:r>
      <w:r>
        <w:rPr>
          <w:rFonts w:hint="eastAsia"/>
          <w:lang w:eastAsia="ko-KR"/>
        </w:rPr>
        <w:t xml:space="preserve"> to locate format B at the end of slot. For the format A, when </w:t>
      </w:r>
      <w:proofErr w:type="spellStart"/>
      <w:r>
        <w:rPr>
          <w:rFonts w:hint="eastAsia"/>
          <w:lang w:eastAsia="ko-KR"/>
        </w:rPr>
        <w:t>gNB</w:t>
      </w:r>
      <w:proofErr w:type="spellEnd"/>
      <w:r>
        <w:rPr>
          <w:rFonts w:hint="eastAsia"/>
          <w:lang w:eastAsia="ko-KR"/>
        </w:rPr>
        <w:t xml:space="preserve"> scheduled data after RACH occasion, one-symbol guard interval between data and format A should be supported. </w:t>
      </w:r>
      <w:r>
        <w:rPr>
          <w:lang w:eastAsia="ko-KR"/>
        </w:rPr>
        <w:t>M</w:t>
      </w:r>
      <w:r>
        <w:rPr>
          <w:rFonts w:hint="eastAsia"/>
          <w:lang w:eastAsia="ko-KR"/>
        </w:rPr>
        <w:t>eanwhile, for the period that two PRACH formats are received, the last RACH occasion can be allocated for format B or one symbol-</w:t>
      </w:r>
      <w:r>
        <w:rPr>
          <w:rFonts w:hint="eastAsia"/>
          <w:lang w:eastAsia="ko-KR"/>
        </w:rPr>
        <w:lastRenderedPageBreak/>
        <w:t xml:space="preserve">length guard interval can be inserted. Figure </w:t>
      </w:r>
      <w:r w:rsidR="006F466E">
        <w:rPr>
          <w:rFonts w:eastAsia="SimSun" w:hint="eastAsia"/>
          <w:lang w:eastAsia="zh-CN"/>
        </w:rPr>
        <w:t>3</w:t>
      </w:r>
      <w:r w:rsidR="006F466E">
        <w:rPr>
          <w:rFonts w:hint="eastAsia"/>
          <w:lang w:eastAsia="ko-KR"/>
        </w:rPr>
        <w:t xml:space="preserve"> </w:t>
      </w:r>
      <w:r>
        <w:rPr>
          <w:rFonts w:hint="eastAsia"/>
          <w:lang w:eastAsia="ko-KR"/>
        </w:rPr>
        <w:t xml:space="preserve">shows and example for the usage scenario of both format A and B. From the coverage perspective, the combinations of format A provide wider coverage than other two cases. </w:t>
      </w:r>
      <w:r>
        <w:rPr>
          <w:lang w:eastAsia="ko-KR"/>
        </w:rPr>
        <w:t>I</w:t>
      </w:r>
      <w:r>
        <w:rPr>
          <w:rFonts w:hint="eastAsia"/>
          <w:lang w:eastAsia="ko-KR"/>
        </w:rPr>
        <w:t>f format B is allocated at the end of slot, the whole coverage is limited due to relative short GT length.</w:t>
      </w:r>
    </w:p>
    <w:p w14:paraId="406E0AF3" w14:textId="77777777" w:rsidR="00DD7E4B" w:rsidRDefault="00DD7E4B" w:rsidP="00DD7E4B">
      <w:pPr>
        <w:spacing w:before="60" w:after="60" w:line="300" w:lineRule="auto"/>
        <w:ind w:firstLineChars="200" w:firstLine="400"/>
        <w:jc w:val="center"/>
        <w:rPr>
          <w:lang w:eastAsia="ko-KR"/>
        </w:rPr>
      </w:pPr>
      <w:r>
        <w:object w:dxaOrig="20811" w:dyaOrig="8372" w14:anchorId="575058DD">
          <v:shape id="_x0000_i1028" type="#_x0000_t75" style="width:444.5pt;height:217.25pt" o:ole="">
            <v:imagedata r:id="rId15" o:title=""/>
          </v:shape>
          <o:OLEObject Type="Embed" ProgID="Visio.Drawing.11" ShapeID="_x0000_i1028" DrawAspect="Content" ObjectID="_1566728369" r:id="rId16"/>
        </w:object>
      </w:r>
    </w:p>
    <w:p w14:paraId="58A6DEFF" w14:textId="7FEA5BD5" w:rsidR="00DD7E4B" w:rsidRPr="00F231B4" w:rsidRDefault="00DD7E4B" w:rsidP="00F977A0">
      <w:pPr>
        <w:spacing w:before="60" w:after="60" w:line="300" w:lineRule="auto"/>
        <w:ind w:firstLineChars="200" w:firstLine="393"/>
        <w:jc w:val="center"/>
        <w:rPr>
          <w:rFonts w:eastAsiaTheme="minorEastAsia"/>
          <w:lang w:eastAsia="ko-KR"/>
        </w:rPr>
      </w:pPr>
      <w:r w:rsidRPr="004566FD">
        <w:rPr>
          <w:rFonts w:ascii="Arial" w:eastAsia="Times New Roman" w:hAnsi="Arial" w:hint="eastAsia"/>
          <w:b/>
        </w:rPr>
        <w:t xml:space="preserve">Figure </w:t>
      </w:r>
      <w:r>
        <w:rPr>
          <w:rFonts w:ascii="Arial" w:eastAsiaTheme="minorEastAsia" w:hAnsi="Arial" w:hint="eastAsia"/>
          <w:b/>
          <w:lang w:eastAsia="ko-KR"/>
        </w:rPr>
        <w:t>3</w:t>
      </w:r>
      <w:r w:rsidRPr="004566FD">
        <w:rPr>
          <w:rFonts w:ascii="Arial" w:eastAsia="Times New Roman" w:hAnsi="Arial" w:hint="eastAsia"/>
          <w:b/>
        </w:rPr>
        <w:t xml:space="preserve"> </w:t>
      </w:r>
      <w:r>
        <w:rPr>
          <w:rFonts w:ascii="Arial" w:eastAsiaTheme="minorEastAsia" w:hAnsi="Arial" w:hint="eastAsia"/>
          <w:lang w:eastAsia="ko-KR"/>
        </w:rPr>
        <w:t>Usage scenarios for format A and B</w:t>
      </w:r>
    </w:p>
    <w:p w14:paraId="14C5CADC" w14:textId="7C82B800" w:rsidR="00DD7E4B" w:rsidRPr="006D45D2" w:rsidRDefault="00DD7E4B" w:rsidP="00DD7E4B">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insertion. </w:t>
      </w:r>
    </w:p>
    <w:p w14:paraId="3472A661" w14:textId="68E3C15E" w:rsidR="00DD7E4B" w:rsidRDefault="00A471EB" w:rsidP="00A471EB">
      <w:pPr>
        <w:spacing w:before="60" w:after="60" w:line="300" w:lineRule="auto"/>
        <w:ind w:firstLineChars="200" w:firstLine="400"/>
        <w:jc w:val="both"/>
        <w:rPr>
          <w:lang w:eastAsia="ko-KR"/>
        </w:rPr>
      </w:pPr>
      <w:r>
        <w:rPr>
          <w:rFonts w:hint="eastAsia"/>
          <w:lang w:eastAsia="ko-KR"/>
        </w:rPr>
        <w:t>In</w:t>
      </w:r>
      <w:r>
        <w:rPr>
          <w:rFonts w:hint="eastAsia"/>
        </w:rPr>
        <w:t xml:space="preserve"> RAN1 #90</w:t>
      </w:r>
      <w:r>
        <w:rPr>
          <w:rFonts w:hint="eastAsia"/>
          <w:lang w:eastAsia="ko-KR"/>
        </w:rPr>
        <w:t xml:space="preserve">, </w:t>
      </w:r>
      <w:proofErr w:type="spellStart"/>
      <w:r>
        <w:rPr>
          <w:rFonts w:hint="eastAsia"/>
          <w:lang w:eastAsia="ko-KR"/>
        </w:rPr>
        <w:t>Ncs</w:t>
      </w:r>
      <w:proofErr w:type="spellEnd"/>
      <w:r>
        <w:rPr>
          <w:rFonts w:hint="eastAsia"/>
          <w:lang w:eastAsia="ko-KR"/>
        </w:rPr>
        <w:t xml:space="preserve"> set for long preamble format </w:t>
      </w:r>
      <w:r w:rsidR="00025B29">
        <w:rPr>
          <w:rFonts w:hint="eastAsia"/>
          <w:lang w:eastAsia="ko-KR"/>
        </w:rPr>
        <w:t>wa</w:t>
      </w:r>
      <w:r>
        <w:rPr>
          <w:rFonts w:hint="eastAsia"/>
          <w:lang w:eastAsia="ko-KR"/>
        </w:rPr>
        <w:t>s discussed.</w:t>
      </w:r>
      <w:r w:rsidR="00C448C4">
        <w:rPr>
          <w:rFonts w:hint="eastAsia"/>
          <w:lang w:eastAsia="ko-KR"/>
        </w:rPr>
        <w:t xml:space="preserve"> </w:t>
      </w:r>
      <w:r w:rsidR="006B6B3B">
        <w:rPr>
          <w:rFonts w:hint="eastAsia"/>
          <w:lang w:eastAsia="ko-KR"/>
        </w:rPr>
        <w:t>Preambles are generate</w:t>
      </w:r>
      <w:r w:rsidR="00F875CF">
        <w:rPr>
          <w:rFonts w:hint="eastAsia"/>
          <w:lang w:eastAsia="ko-KR"/>
        </w:rPr>
        <w:t>d</w:t>
      </w:r>
      <w:r w:rsidR="006B6B3B">
        <w:rPr>
          <w:rFonts w:hint="eastAsia"/>
          <w:lang w:eastAsia="ko-KR"/>
        </w:rPr>
        <w:t xml:space="preserve"> from root sequence and its cyclic shift</w:t>
      </w:r>
      <w:r w:rsidR="00F875CF">
        <w:rPr>
          <w:rFonts w:hint="eastAsia"/>
          <w:lang w:eastAsia="ko-KR"/>
        </w:rPr>
        <w:t xml:space="preserve"> where the number of cyclic shift values depends on the </w:t>
      </w:r>
      <w:proofErr w:type="spellStart"/>
      <w:r w:rsidR="00F875CF">
        <w:rPr>
          <w:rFonts w:hint="eastAsia"/>
          <w:lang w:eastAsia="ko-KR"/>
        </w:rPr>
        <w:t>Ncs</w:t>
      </w:r>
      <w:proofErr w:type="spellEnd"/>
      <w:r w:rsidR="006B6B3B">
        <w:rPr>
          <w:rFonts w:hint="eastAsia"/>
          <w:lang w:eastAsia="ko-KR"/>
        </w:rPr>
        <w:t xml:space="preserve">. </w:t>
      </w:r>
      <w:proofErr w:type="spellStart"/>
      <w:r w:rsidR="00F875CF">
        <w:rPr>
          <w:rFonts w:hint="eastAsia"/>
          <w:lang w:eastAsia="ko-KR"/>
        </w:rPr>
        <w:t>Ncs</w:t>
      </w:r>
      <w:proofErr w:type="spellEnd"/>
      <w:r w:rsidR="00F875CF">
        <w:rPr>
          <w:rFonts w:hint="eastAsia"/>
          <w:lang w:eastAsia="ko-KR"/>
        </w:rPr>
        <w:t xml:space="preserve"> is mainly decided by Cell radius, </w:t>
      </w:r>
      <w:r w:rsidR="00F875CF" w:rsidRPr="00F875CF">
        <w:rPr>
          <w:position w:val="-12"/>
          <w:lang w:eastAsia="ko-KR"/>
        </w:rPr>
        <w:object w:dxaOrig="2000" w:dyaOrig="360" w14:anchorId="31E25EDE">
          <v:shape id="_x0000_i1029" type="#_x0000_t75" style="width:100.15pt;height:18.15pt" o:ole="">
            <v:imagedata r:id="rId17" o:title=""/>
          </v:shape>
          <o:OLEObject Type="Embed" ProgID="Equation.DSMT4" ShapeID="_x0000_i1029" DrawAspect="Content" ObjectID="_1566728370" r:id="rId18"/>
        </w:object>
      </w:r>
      <w:r w:rsidR="00F875CF">
        <w:rPr>
          <w:rFonts w:hint="eastAsia"/>
          <w:lang w:eastAsia="ko-KR"/>
        </w:rPr>
        <w:t xml:space="preserve"> where </w:t>
      </w:r>
      <w:r w:rsidR="00454466" w:rsidRPr="00454466">
        <w:rPr>
          <w:position w:val="-12"/>
          <w:lang w:eastAsia="ko-KR"/>
        </w:rPr>
        <w:object w:dxaOrig="1560" w:dyaOrig="360" w14:anchorId="6747CD2B">
          <v:shape id="_x0000_i1030" type="#_x0000_t75" style="width:78.25pt;height:18.15pt" o:ole="">
            <v:imagedata r:id="rId19" o:title=""/>
          </v:shape>
          <o:OLEObject Type="Embed" ProgID="Equation.DSMT4" ShapeID="_x0000_i1030" DrawAspect="Content" ObjectID="_1566728371" r:id="rId20"/>
        </w:object>
      </w:r>
      <w:r w:rsidR="00F875CF">
        <w:rPr>
          <w:rFonts w:hint="eastAsia"/>
          <w:lang w:eastAsia="ko-KR"/>
        </w:rPr>
        <w:t xml:space="preserve">denote </w:t>
      </w:r>
      <w:r w:rsidR="00F677D4">
        <w:rPr>
          <w:rFonts w:hint="eastAsia"/>
          <w:lang w:eastAsia="ko-KR"/>
        </w:rPr>
        <w:t xml:space="preserve">PRACH </w:t>
      </w:r>
      <w:r w:rsidR="00F875CF">
        <w:rPr>
          <w:rFonts w:hint="eastAsia"/>
          <w:lang w:eastAsia="ko-KR"/>
        </w:rPr>
        <w:t>sample period, round trip delay, and maximum channel delay spread, respectively.</w:t>
      </w:r>
      <w:r w:rsidR="00C448C4">
        <w:rPr>
          <w:rFonts w:hint="eastAsia"/>
          <w:lang w:eastAsia="ko-KR"/>
        </w:rPr>
        <w:t xml:space="preserve"> </w:t>
      </w:r>
      <w:r w:rsidR="00460FEF">
        <w:rPr>
          <w:rFonts w:hint="eastAsia"/>
          <w:lang w:eastAsia="ko-KR"/>
        </w:rPr>
        <w:t xml:space="preserve">From table 1, PRACH preamble format </w:t>
      </w:r>
      <w:r w:rsidR="00433F04">
        <w:rPr>
          <w:rFonts w:hint="eastAsia"/>
          <w:lang w:eastAsia="ko-KR"/>
        </w:rPr>
        <w:t xml:space="preserve">for short sequence length </w:t>
      </w:r>
      <w:r w:rsidR="00460FEF">
        <w:rPr>
          <w:rFonts w:hint="eastAsia"/>
          <w:lang w:eastAsia="ko-KR"/>
        </w:rPr>
        <w:t xml:space="preserve">can provide up to around 1km when it uses SCS of </w:t>
      </w:r>
      <w:proofErr w:type="gramStart"/>
      <w:r w:rsidR="00460FEF">
        <w:rPr>
          <w:rFonts w:hint="eastAsia"/>
          <w:lang w:eastAsia="ko-KR"/>
        </w:rPr>
        <w:t>15kHz</w:t>
      </w:r>
      <w:proofErr w:type="gramEnd"/>
      <w:r w:rsidR="00460FEF">
        <w:rPr>
          <w:rFonts w:hint="eastAsia"/>
          <w:lang w:eastAsia="ko-KR"/>
        </w:rPr>
        <w:t xml:space="preserve">. If </w:t>
      </w:r>
      <w:proofErr w:type="spellStart"/>
      <w:r w:rsidR="00460FEF">
        <w:rPr>
          <w:rFonts w:hint="eastAsia"/>
          <w:lang w:eastAsia="ko-KR"/>
        </w:rPr>
        <w:t>gNB</w:t>
      </w:r>
      <w:proofErr w:type="spellEnd"/>
      <w:r w:rsidR="00460FEF">
        <w:rPr>
          <w:rFonts w:hint="eastAsia"/>
          <w:lang w:eastAsia="ko-KR"/>
        </w:rPr>
        <w:t xml:space="preserve"> want to provide wider cell coverage, one or multiple RACH symbols can be handled as additional CP to enhance coverage.</w:t>
      </w:r>
      <w:r w:rsidR="00272B42">
        <w:rPr>
          <w:rFonts w:hint="eastAsia"/>
          <w:lang w:eastAsia="ko-KR"/>
        </w:rPr>
        <w:t xml:space="preserve"> However in this situation, the CP </w:t>
      </w:r>
      <w:r w:rsidR="00272B42">
        <w:rPr>
          <w:lang w:eastAsia="ko-KR"/>
        </w:rPr>
        <w:t>length</w:t>
      </w:r>
      <w:r w:rsidR="00272B42">
        <w:rPr>
          <w:rFonts w:hint="eastAsia"/>
          <w:lang w:eastAsia="ko-KR"/>
        </w:rPr>
        <w:t xml:space="preserve"> can be larger than the actual preamble length, </w:t>
      </w:r>
      <w:proofErr w:type="spellStart"/>
      <w:r w:rsidR="00272B42">
        <w:rPr>
          <w:rFonts w:hint="eastAsia"/>
          <w:lang w:eastAsia="ko-KR"/>
        </w:rPr>
        <w:t>Ncs</w:t>
      </w:r>
      <w:proofErr w:type="spellEnd"/>
      <w:r w:rsidR="00272B42">
        <w:rPr>
          <w:rFonts w:hint="eastAsia"/>
          <w:lang w:eastAsia="ko-KR"/>
        </w:rPr>
        <w:t xml:space="preserve"> should be set to 0. Supporting </w:t>
      </w:r>
      <w:proofErr w:type="spellStart"/>
      <w:r w:rsidR="00272B42">
        <w:rPr>
          <w:rFonts w:hint="eastAsia"/>
          <w:lang w:eastAsia="ko-KR"/>
        </w:rPr>
        <w:t>Ncs</w:t>
      </w:r>
      <w:proofErr w:type="spellEnd"/>
      <w:r w:rsidR="00272B42">
        <w:rPr>
          <w:rFonts w:hint="eastAsia"/>
          <w:lang w:eastAsia="ko-KR"/>
        </w:rPr>
        <w:t xml:space="preserve">=0 </w:t>
      </w:r>
      <w:r w:rsidR="00433F04">
        <w:rPr>
          <w:rFonts w:hint="eastAsia"/>
          <w:lang w:eastAsia="ko-KR"/>
        </w:rPr>
        <w:t xml:space="preserve">for preamble format with short sequence </w:t>
      </w:r>
      <w:r w:rsidR="00272B42">
        <w:rPr>
          <w:rFonts w:hint="eastAsia"/>
          <w:lang w:eastAsia="ko-KR"/>
        </w:rPr>
        <w:t xml:space="preserve">provides more flexible </w:t>
      </w:r>
      <w:proofErr w:type="spellStart"/>
      <w:r w:rsidR="00272B42">
        <w:rPr>
          <w:rFonts w:hint="eastAsia"/>
          <w:lang w:eastAsia="ko-KR"/>
        </w:rPr>
        <w:t>gNB</w:t>
      </w:r>
      <w:proofErr w:type="spellEnd"/>
      <w:r w:rsidR="00272B42">
        <w:rPr>
          <w:rFonts w:hint="eastAsia"/>
          <w:lang w:eastAsia="ko-KR"/>
        </w:rPr>
        <w:t xml:space="preserve"> scheduling.</w:t>
      </w:r>
      <w:r w:rsidR="0050788C">
        <w:rPr>
          <w:rFonts w:hint="eastAsia"/>
          <w:lang w:eastAsia="ko-KR"/>
        </w:rPr>
        <w:t xml:space="preserve"> </w:t>
      </w:r>
    </w:p>
    <w:p w14:paraId="7D2CD328" w14:textId="3DD9DB5A" w:rsidR="0091259B" w:rsidRPr="006D45D2" w:rsidRDefault="0091259B" w:rsidP="0091259B">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5</w:t>
      </w:r>
      <w:r w:rsidRPr="00543031">
        <w:rPr>
          <w:rFonts w:hint="eastAsia"/>
          <w:b/>
          <w:i/>
          <w:u w:val="single"/>
          <w:lang w:eastAsia="ko-KR"/>
        </w:rPr>
        <w:t>:</w:t>
      </w:r>
      <w:r w:rsidRPr="0091259B">
        <w:rPr>
          <w:rFonts w:hint="eastAsia"/>
          <w:i/>
          <w:lang w:eastAsia="ko-KR"/>
        </w:rPr>
        <w:t xml:space="preserve"> Due to limited coverage of preamble format for short sequence, at least </w:t>
      </w:r>
      <w:proofErr w:type="spellStart"/>
      <w:r w:rsidRPr="0091259B">
        <w:rPr>
          <w:rFonts w:hint="eastAsia"/>
          <w:i/>
          <w:lang w:eastAsia="ko-KR"/>
        </w:rPr>
        <w:t>Ncs</w:t>
      </w:r>
      <w:proofErr w:type="spellEnd"/>
      <w:r w:rsidRPr="0091259B">
        <w:rPr>
          <w:rFonts w:hint="eastAsia"/>
          <w:i/>
          <w:lang w:eastAsia="ko-KR"/>
        </w:rPr>
        <w:t xml:space="preserve">=0 </w:t>
      </w:r>
      <w:r w:rsidR="00433F04">
        <w:rPr>
          <w:rFonts w:hint="eastAsia"/>
          <w:i/>
          <w:lang w:eastAsia="ko-KR"/>
        </w:rPr>
        <w:t xml:space="preserve">for preamble formats with short sequence </w:t>
      </w:r>
      <w:r w:rsidRPr="0091259B">
        <w:rPr>
          <w:rFonts w:hint="eastAsia"/>
          <w:i/>
          <w:lang w:eastAsia="ko-KR"/>
        </w:rPr>
        <w:t>should be supported</w:t>
      </w:r>
      <w:r w:rsidR="00272B42">
        <w:rPr>
          <w:rFonts w:hint="eastAsia"/>
          <w:i/>
          <w:lang w:eastAsia="ko-KR"/>
        </w:rPr>
        <w:t xml:space="preserve"> to provide flexible </w:t>
      </w:r>
      <w:proofErr w:type="spellStart"/>
      <w:r w:rsidR="00272B42">
        <w:rPr>
          <w:rFonts w:hint="eastAsia"/>
          <w:i/>
          <w:lang w:eastAsia="ko-KR"/>
        </w:rPr>
        <w:t>gNB</w:t>
      </w:r>
      <w:proofErr w:type="spellEnd"/>
      <w:r w:rsidR="00272B42">
        <w:rPr>
          <w:rFonts w:hint="eastAsia"/>
          <w:i/>
          <w:lang w:eastAsia="ko-KR"/>
        </w:rPr>
        <w:t xml:space="preserve"> scheduling</w:t>
      </w:r>
      <w:r w:rsidRPr="0091259B">
        <w:rPr>
          <w:rFonts w:hint="eastAsia"/>
          <w:i/>
          <w:lang w:eastAsia="ko-KR"/>
        </w:rPr>
        <w:t>.</w:t>
      </w:r>
      <w:r>
        <w:rPr>
          <w:i/>
          <w:lang w:eastAsia="ko-KR"/>
        </w:rPr>
        <w:t xml:space="preserve"> </w:t>
      </w:r>
    </w:p>
    <w:p w14:paraId="354A5D9A" w14:textId="6D8033F0" w:rsidR="00272B42" w:rsidRDefault="00272B42" w:rsidP="00C46F79">
      <w:pPr>
        <w:spacing w:before="60" w:after="60" w:line="300" w:lineRule="auto"/>
        <w:ind w:firstLineChars="200" w:firstLine="400"/>
        <w:jc w:val="both"/>
        <w:rPr>
          <w:rFonts w:eastAsiaTheme="minorEastAsia"/>
          <w:lang w:eastAsia="ko-KR"/>
        </w:rPr>
      </w:pPr>
      <w:r w:rsidRPr="00272B42">
        <w:rPr>
          <w:rFonts w:eastAsiaTheme="minorEastAsia"/>
          <w:lang w:eastAsia="ko-KR"/>
        </w:rPr>
        <w:t>I</w:t>
      </w:r>
      <w:r w:rsidRPr="00272B42">
        <w:rPr>
          <w:rFonts w:eastAsiaTheme="minorEastAsia" w:hint="eastAsia"/>
          <w:lang w:eastAsia="ko-KR"/>
        </w:rPr>
        <w:t xml:space="preserve">t was agreed that at least 64 preamble IDs are supported in NR. </w:t>
      </w:r>
      <w:r>
        <w:rPr>
          <w:rFonts w:eastAsiaTheme="minorEastAsia" w:hint="eastAsia"/>
          <w:lang w:eastAsia="ko-KR"/>
        </w:rPr>
        <w:t xml:space="preserve">RACH capacity enhancement has been discussed since #87 meeting, </w:t>
      </w:r>
      <w:r w:rsidR="00C46F79">
        <w:rPr>
          <w:rFonts w:eastAsiaTheme="minorEastAsia" w:hint="eastAsia"/>
          <w:lang w:eastAsia="ko-KR"/>
        </w:rPr>
        <w:t>we couldn</w:t>
      </w:r>
      <w:r w:rsidR="00C46F79">
        <w:rPr>
          <w:rFonts w:eastAsiaTheme="minorEastAsia"/>
          <w:lang w:eastAsia="ko-KR"/>
        </w:rPr>
        <w:t>’</w:t>
      </w:r>
      <w:r w:rsidR="00C46F79">
        <w:rPr>
          <w:rFonts w:eastAsiaTheme="minorEastAsia" w:hint="eastAsia"/>
          <w:lang w:eastAsia="ko-KR"/>
        </w:rPr>
        <w:t>t conclude whether or not RACH capacity is necessary. That is, we are not sure how many RACH preamble IDs are needed in NR so far. Thus, same number of preamble IDs as LTE can supported if RACH capacity enhancement is unnecessary.</w:t>
      </w:r>
    </w:p>
    <w:p w14:paraId="750E58FE" w14:textId="69C0CF34" w:rsidR="00C46F79" w:rsidRPr="006D45D2" w:rsidRDefault="00C46F79" w:rsidP="00C46F79">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6</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14:paraId="6834E7D6" w14:textId="7EE6EEAA" w:rsidR="00CE4C9D" w:rsidRPr="00920B07" w:rsidRDefault="00CE4C9D">
      <w:pPr>
        <w:pStyle w:val="1"/>
        <w:tabs>
          <w:tab w:val="num" w:pos="0"/>
        </w:tabs>
        <w:ind w:left="799" w:hanging="799"/>
      </w:pPr>
      <w:r w:rsidRPr="00E95D02">
        <w:rPr>
          <w:sz w:val="28"/>
        </w:rPr>
        <w:t>Conclusions</w:t>
      </w:r>
    </w:p>
    <w:p w14:paraId="1AB9FE3B" w14:textId="51D88B56" w:rsidR="00FB1945" w:rsidRDefault="00E468B7" w:rsidP="00CD2155">
      <w:pPr>
        <w:pStyle w:val="2222"/>
        <w:snapToGrid w:val="0"/>
        <w:spacing w:before="60" w:after="60" w:line="288" w:lineRule="auto"/>
        <w:ind w:firstLineChars="0" w:firstLine="450"/>
        <w:rPr>
          <w:rFonts w:eastAsia="SimSun"/>
          <w:i/>
          <w:lang w:eastAsia="zh-CN"/>
        </w:rPr>
      </w:pPr>
      <w:r>
        <w:rPr>
          <w:lang w:eastAsia="ko-KR"/>
        </w:rPr>
        <w:t>In this contribution, Samsung’s view</w:t>
      </w:r>
      <w:r w:rsidR="006C2E72">
        <w:rPr>
          <w:lang w:eastAsia="ko-KR"/>
        </w:rPr>
        <w:t xml:space="preserve"> on</w:t>
      </w:r>
      <w:r w:rsidR="00581586">
        <w:rPr>
          <w:lang w:eastAsia="ko-KR"/>
        </w:rPr>
        <w:t xml:space="preserve"> </w:t>
      </w:r>
      <w:r w:rsidR="006D45D2">
        <w:rPr>
          <w:rFonts w:hint="eastAsia"/>
          <w:lang w:eastAsia="ko-KR"/>
        </w:rPr>
        <w:t>remaining details on PRACH preamble formats</w:t>
      </w:r>
      <w:r w:rsidR="00720D06">
        <w:rPr>
          <w:rFonts w:hint="eastAsia"/>
          <w:lang w:eastAsia="ko-KR"/>
        </w:rPr>
        <w:t xml:space="preserve"> </w:t>
      </w:r>
      <w:r w:rsidR="006D45D2">
        <w:rPr>
          <w:rFonts w:hint="eastAsia"/>
          <w:lang w:eastAsia="ko-KR"/>
        </w:rPr>
        <w:t>are</w:t>
      </w:r>
      <w:r w:rsidR="00720D06">
        <w:rPr>
          <w:rFonts w:hint="eastAsia"/>
          <w:lang w:eastAsia="ko-KR"/>
        </w:rPr>
        <w:t xml:space="preserve"> presented.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79A65244" w14:textId="733B285E" w:rsidR="00010B54" w:rsidRPr="00010B54" w:rsidRDefault="00010B54" w:rsidP="00F977A0">
      <w:pPr>
        <w:spacing w:before="240" w:after="240" w:line="300" w:lineRule="auto"/>
        <w:jc w:val="both"/>
        <w:rPr>
          <w:rFonts w:eastAsia="SimSun"/>
          <w:i/>
          <w:lang w:eastAsia="zh-CN"/>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0E3BBE">
        <w:rPr>
          <w:rFonts w:hint="eastAsia"/>
          <w:i/>
          <w:lang w:eastAsia="ko-KR"/>
        </w:rPr>
        <w:t xml:space="preserve">For PRACH formats for short sequence, ZC sequence with length </w:t>
      </w:r>
      <w:r>
        <w:rPr>
          <w:rFonts w:hint="eastAsia"/>
          <w:i/>
          <w:lang w:eastAsia="ko-KR"/>
        </w:rPr>
        <w:t xml:space="preserve">of 139 </w:t>
      </w:r>
      <w:r w:rsidRPr="000E3BBE">
        <w:rPr>
          <w:rFonts w:hint="eastAsia"/>
          <w:i/>
          <w:lang w:eastAsia="ko-KR"/>
        </w:rPr>
        <w:t>can be reused</w:t>
      </w:r>
      <w:r>
        <w:rPr>
          <w:rFonts w:eastAsia="SimSun" w:hint="eastAsia"/>
          <w:i/>
          <w:lang w:eastAsia="zh-CN"/>
        </w:rPr>
        <w:t>.</w:t>
      </w:r>
    </w:p>
    <w:p w14:paraId="7708BDCD" w14:textId="24D9F0FC" w:rsidR="00604CE0" w:rsidRDefault="00604CE0" w:rsidP="00604CE0">
      <w:pPr>
        <w:spacing w:before="240" w:after="240" w:line="300" w:lineRule="auto"/>
        <w:jc w:val="both"/>
        <w:rPr>
          <w:lang w:eastAsia="ko-KR"/>
        </w:rPr>
      </w:pPr>
      <w:r w:rsidRPr="00543031">
        <w:rPr>
          <w:rFonts w:hint="eastAsia"/>
          <w:b/>
          <w:i/>
          <w:u w:val="single"/>
          <w:lang w:eastAsia="ko-KR"/>
        </w:rPr>
        <w:lastRenderedPageBreak/>
        <w:t xml:space="preserve">Proposal </w:t>
      </w:r>
      <w:r w:rsidR="00010B54">
        <w:rPr>
          <w:rFonts w:eastAsia="SimSun" w:hint="eastAsia"/>
          <w:b/>
          <w:i/>
          <w:u w:val="single"/>
          <w:lang w:eastAsia="zh-CN"/>
        </w:rPr>
        <w:t>2</w:t>
      </w:r>
      <w:r w:rsidRPr="00543031">
        <w:rPr>
          <w:rFonts w:hint="eastAsia"/>
          <w:b/>
          <w:i/>
          <w:u w:val="single"/>
          <w:lang w:eastAsia="ko-KR"/>
        </w:rPr>
        <w:t>:</w:t>
      </w:r>
      <w:r w:rsidRPr="003D32BF">
        <w:rPr>
          <w:rFonts w:hint="eastAsia"/>
          <w:b/>
          <w:i/>
          <w:lang w:eastAsia="ko-KR"/>
        </w:rPr>
        <w:t xml:space="preserve"> </w:t>
      </w:r>
      <w:r>
        <w:rPr>
          <w:rFonts w:hint="eastAsia"/>
          <w:i/>
          <w:lang w:eastAsia="ko-KR"/>
        </w:rPr>
        <w:t>Preamble format should be aligned with symbol inside the first or the second slot in 14-symbol slot</w:t>
      </w:r>
      <w:r w:rsidRPr="00543031">
        <w:rPr>
          <w:rFonts w:hint="eastAsia"/>
          <w:i/>
        </w:rPr>
        <w:t xml:space="preserve"> </w:t>
      </w:r>
      <w:r>
        <w:rPr>
          <w:i/>
        </w:rPr>
        <w:t>and should avoid cross-slot transmissions.</w:t>
      </w:r>
      <w:r>
        <w:rPr>
          <w:rFonts w:hint="eastAsia"/>
          <w:lang w:eastAsia="ko-KR"/>
        </w:rPr>
        <w:t xml:space="preserve"> </w:t>
      </w:r>
    </w:p>
    <w:p w14:paraId="25666499" w14:textId="57FEA705" w:rsidR="00604CE0" w:rsidRPr="004F51A6" w:rsidRDefault="00604CE0" w:rsidP="00604CE0">
      <w:pPr>
        <w:spacing w:before="240" w:after="240" w:line="300" w:lineRule="auto"/>
        <w:jc w:val="both"/>
        <w:rPr>
          <w:lang w:eastAsia="ko-KR"/>
        </w:rPr>
      </w:pPr>
      <w:r w:rsidRPr="00543031">
        <w:rPr>
          <w:rFonts w:hint="eastAsia"/>
          <w:b/>
          <w:i/>
          <w:u w:val="single"/>
          <w:lang w:eastAsia="ko-KR"/>
        </w:rPr>
        <w:t xml:space="preserve">Proposal </w:t>
      </w:r>
      <w:r w:rsidR="00010B54">
        <w:rPr>
          <w:rFonts w:eastAsia="SimSun" w:hint="eastAsia"/>
          <w:b/>
          <w:i/>
          <w:u w:val="single"/>
          <w:lang w:eastAsia="zh-CN"/>
        </w:rPr>
        <w:t>3</w:t>
      </w:r>
      <w:r w:rsidRPr="00543031">
        <w:rPr>
          <w:rFonts w:hint="eastAsia"/>
          <w:b/>
          <w:i/>
          <w:u w:val="single"/>
          <w:lang w:eastAsia="ko-KR"/>
        </w:rPr>
        <w:t>:</w:t>
      </w:r>
      <w:r w:rsidRPr="003D32BF">
        <w:rPr>
          <w:rFonts w:hint="eastAsia"/>
          <w:b/>
          <w:i/>
          <w:lang w:eastAsia="ko-KR"/>
        </w:rPr>
        <w:t xml:space="preserve"> </w:t>
      </w:r>
      <w:proofErr w:type="spellStart"/>
      <w:r>
        <w:rPr>
          <w:rFonts w:hint="eastAsia"/>
          <w:i/>
          <w:lang w:eastAsia="ko-KR"/>
        </w:rPr>
        <w:t>gNB</w:t>
      </w:r>
      <w:proofErr w:type="spellEnd"/>
      <w:r>
        <w:rPr>
          <w:rFonts w:hint="eastAsia"/>
          <w:i/>
          <w:lang w:eastAsia="ko-KR"/>
        </w:rPr>
        <w:t xml:space="preserve"> can configure the symbol index for RACH </w:t>
      </w:r>
      <w:r>
        <w:rPr>
          <w:i/>
          <w:lang w:eastAsia="ko-KR"/>
        </w:rPr>
        <w:t>preamble</w:t>
      </w:r>
      <w:r>
        <w:rPr>
          <w:rFonts w:hint="eastAsia"/>
          <w:i/>
          <w:lang w:eastAsia="ko-KR"/>
        </w:rPr>
        <w:t xml:space="preserve"> format </w:t>
      </w:r>
      <w:r>
        <w:rPr>
          <w:i/>
          <w:lang w:eastAsia="ko-KR"/>
        </w:rPr>
        <w:t>transmission</w:t>
      </w:r>
      <w:r>
        <w:rPr>
          <w:rFonts w:hint="eastAsia"/>
          <w:i/>
          <w:lang w:eastAsia="ko-KR"/>
        </w:rPr>
        <w:t xml:space="preserve"> by RACH configuration</w:t>
      </w:r>
      <w:r>
        <w:rPr>
          <w:i/>
          <w:lang w:eastAsia="ko-KR"/>
        </w:rPr>
        <w:t>.</w:t>
      </w:r>
    </w:p>
    <w:p w14:paraId="38AEB200" w14:textId="5F5A62DA" w:rsidR="00604CE0" w:rsidRPr="006D45D2" w:rsidRDefault="00604CE0" w:rsidP="00604CE0">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insertion. </w:t>
      </w:r>
    </w:p>
    <w:p w14:paraId="52932C45" w14:textId="298F1E96" w:rsidR="00604CE0" w:rsidRPr="006D45D2" w:rsidRDefault="00604CE0" w:rsidP="00604CE0">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5</w:t>
      </w:r>
      <w:r w:rsidRPr="00543031">
        <w:rPr>
          <w:rFonts w:hint="eastAsia"/>
          <w:b/>
          <w:i/>
          <w:u w:val="single"/>
          <w:lang w:eastAsia="ko-KR"/>
        </w:rPr>
        <w:t>:</w:t>
      </w:r>
      <w:r w:rsidRPr="0091259B">
        <w:rPr>
          <w:rFonts w:hint="eastAsia"/>
          <w:i/>
          <w:lang w:eastAsia="ko-KR"/>
        </w:rPr>
        <w:t xml:space="preserve"> Due to limited coverage of preamble format for short sequence, at least </w:t>
      </w:r>
      <w:proofErr w:type="spellStart"/>
      <w:r w:rsidRPr="0091259B">
        <w:rPr>
          <w:rFonts w:hint="eastAsia"/>
          <w:i/>
          <w:lang w:eastAsia="ko-KR"/>
        </w:rPr>
        <w:t>Ncs</w:t>
      </w:r>
      <w:proofErr w:type="spellEnd"/>
      <w:r w:rsidRPr="0091259B">
        <w:rPr>
          <w:rFonts w:hint="eastAsia"/>
          <w:i/>
          <w:lang w:eastAsia="ko-KR"/>
        </w:rPr>
        <w:t xml:space="preserve">=0 </w:t>
      </w:r>
      <w:r w:rsidR="00433F04">
        <w:rPr>
          <w:rFonts w:hint="eastAsia"/>
          <w:i/>
          <w:lang w:eastAsia="ko-KR"/>
        </w:rPr>
        <w:t xml:space="preserve">for preamble length with short sequence </w:t>
      </w:r>
      <w:r w:rsidRPr="0091259B">
        <w:rPr>
          <w:rFonts w:hint="eastAsia"/>
          <w:i/>
          <w:lang w:eastAsia="ko-KR"/>
        </w:rPr>
        <w:t>should be supported</w:t>
      </w:r>
      <w:r>
        <w:rPr>
          <w:rFonts w:hint="eastAsia"/>
          <w:i/>
          <w:lang w:eastAsia="ko-KR"/>
        </w:rPr>
        <w:t xml:space="preserve"> to provide flexible </w:t>
      </w:r>
      <w:proofErr w:type="spellStart"/>
      <w:r>
        <w:rPr>
          <w:rFonts w:hint="eastAsia"/>
          <w:i/>
          <w:lang w:eastAsia="ko-KR"/>
        </w:rPr>
        <w:t>gNB</w:t>
      </w:r>
      <w:proofErr w:type="spellEnd"/>
      <w:r>
        <w:rPr>
          <w:rFonts w:hint="eastAsia"/>
          <w:i/>
          <w:lang w:eastAsia="ko-KR"/>
        </w:rPr>
        <w:t xml:space="preserve"> scheduling</w:t>
      </w:r>
      <w:r w:rsidRPr="0091259B">
        <w:rPr>
          <w:rFonts w:hint="eastAsia"/>
          <w:i/>
          <w:lang w:eastAsia="ko-KR"/>
        </w:rPr>
        <w:t>.</w:t>
      </w:r>
      <w:r>
        <w:rPr>
          <w:i/>
          <w:lang w:eastAsia="ko-KR"/>
        </w:rPr>
        <w:t xml:space="preserve"> </w:t>
      </w:r>
    </w:p>
    <w:p w14:paraId="35937F29" w14:textId="72952EB7" w:rsidR="00604CE0" w:rsidRPr="006D45D2" w:rsidRDefault="00604CE0" w:rsidP="00604CE0">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6</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42AB193A" w14:textId="06CCD377" w:rsidR="005220C1" w:rsidRDefault="00B341F2">
      <w:pPr>
        <w:pStyle w:val="2222"/>
        <w:numPr>
          <w:ilvl w:val="0"/>
          <w:numId w:val="5"/>
        </w:numPr>
        <w:spacing w:after="120" w:line="288" w:lineRule="auto"/>
        <w:ind w:left="357" w:firstLineChars="0" w:hanging="357"/>
        <w:rPr>
          <w:rFonts w:cs="Times New Roman"/>
          <w:lang w:eastAsia="ko-KR"/>
        </w:rPr>
      </w:pPr>
      <w:bookmarkStart w:id="3" w:name="_Ref465706211"/>
      <w:r>
        <w:rPr>
          <w:rFonts w:cs="Times New Roman"/>
          <w:lang w:eastAsia="ko-KR"/>
        </w:rPr>
        <w:t>3GPP, RAN1</w:t>
      </w:r>
      <w:r w:rsidR="00A10936">
        <w:rPr>
          <w:rFonts w:cs="Times New Roman" w:hint="eastAsia"/>
          <w:lang w:eastAsia="ko-KR"/>
        </w:rPr>
        <w:t xml:space="preserve"> NR </w:t>
      </w:r>
      <w:r w:rsidR="00DD7E4B">
        <w:rPr>
          <w:rFonts w:cs="Times New Roman" w:hint="eastAsia"/>
          <w:lang w:eastAsia="ko-KR"/>
        </w:rPr>
        <w:t>#90</w:t>
      </w:r>
      <w:r w:rsidR="00F971A3">
        <w:rPr>
          <w:rFonts w:cs="Times New Roman"/>
          <w:lang w:eastAsia="ko-KR"/>
        </w:rPr>
        <w:t>, Chairman’s Notes</w:t>
      </w:r>
      <w:bookmarkEnd w:id="3"/>
    </w:p>
    <w:p w14:paraId="252B6D99" w14:textId="489BD416" w:rsidR="000414E4" w:rsidRPr="005C2F33" w:rsidRDefault="000414E4">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R1-17</w:t>
      </w:r>
      <w:r w:rsidR="00DD6DF1">
        <w:rPr>
          <w:rFonts w:cs="Times New Roman" w:hint="eastAsia"/>
          <w:lang w:eastAsia="ko-KR"/>
        </w:rPr>
        <w:t>15918</w:t>
      </w:r>
      <w:r>
        <w:rPr>
          <w:rFonts w:cs="Times New Roman" w:hint="eastAsia"/>
          <w:lang w:eastAsia="ko-KR"/>
        </w:rPr>
        <w:t>, Discussion on RACH capacity enhancement, Samsung.</w:t>
      </w:r>
    </w:p>
    <w:p w14:paraId="44219596" w14:textId="08FF65F5" w:rsidR="00506848" w:rsidRPr="00893182" w:rsidRDefault="00506848" w:rsidP="000414E4">
      <w:pPr>
        <w:pStyle w:val="2222"/>
        <w:spacing w:after="120" w:line="288" w:lineRule="auto"/>
        <w:ind w:firstLineChars="0" w:firstLine="0"/>
        <w:rPr>
          <w:rFonts w:cs="Times New Roman"/>
          <w:lang w:eastAsia="ko-KR"/>
        </w:rPr>
      </w:pPr>
    </w:p>
    <w:sectPr w:rsidR="00506848" w:rsidRPr="00893182" w:rsidSect="00213903">
      <w:headerReference w:type="defaul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0E0C34" w15:done="0"/>
  <w15:commentEx w15:paraId="57D883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9D06D" w14:textId="77777777" w:rsidR="0005781C" w:rsidRDefault="0005781C">
      <w:r>
        <w:separator/>
      </w:r>
    </w:p>
  </w:endnote>
  <w:endnote w:type="continuationSeparator" w:id="0">
    <w:p w14:paraId="3E3F95BB" w14:textId="77777777" w:rsidR="0005781C" w:rsidRDefault="0005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5226A" w14:textId="77777777" w:rsidR="0005781C" w:rsidRDefault="0005781C">
      <w:r>
        <w:separator/>
      </w:r>
    </w:p>
  </w:footnote>
  <w:footnote w:type="continuationSeparator" w:id="0">
    <w:p w14:paraId="7073398C" w14:textId="77777777" w:rsidR="0005781C" w:rsidRDefault="00057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3">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4">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9">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1">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2">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4">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DF955EB"/>
    <w:multiLevelType w:val="hybridMultilevel"/>
    <w:tmpl w:val="3774E6AC"/>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4DD2E1D"/>
    <w:multiLevelType w:val="hybridMultilevel"/>
    <w:tmpl w:val="52C6D180"/>
    <w:lvl w:ilvl="0" w:tplc="C394B708">
      <w:numFmt w:val="bullet"/>
      <w:lvlText w:val="-"/>
      <w:lvlJc w:val="left"/>
      <w:pPr>
        <w:ind w:left="1200" w:hanging="40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1">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B012E85"/>
    <w:multiLevelType w:val="hybridMultilevel"/>
    <w:tmpl w:val="E59ADD82"/>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27">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5"/>
  </w:num>
  <w:num w:numId="2">
    <w:abstractNumId w:val="12"/>
  </w:num>
  <w:num w:numId="3">
    <w:abstractNumId w:val="15"/>
  </w:num>
  <w:num w:numId="4">
    <w:abstractNumId w:val="24"/>
  </w:num>
  <w:num w:numId="5">
    <w:abstractNumId w:val="1"/>
  </w:num>
  <w:num w:numId="6">
    <w:abstractNumId w:val="6"/>
  </w:num>
  <w:num w:numId="7">
    <w:abstractNumId w:val="18"/>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3"/>
  </w:num>
  <w:num w:numId="11">
    <w:abstractNumId w:val="21"/>
  </w:num>
  <w:num w:numId="12">
    <w:abstractNumId w:val="3"/>
  </w:num>
  <w:num w:numId="13">
    <w:abstractNumId w:val="12"/>
  </w:num>
  <w:num w:numId="14">
    <w:abstractNumId w:val="12"/>
  </w:num>
  <w:num w:numId="15">
    <w:abstractNumId w:val="12"/>
  </w:num>
  <w:num w:numId="16">
    <w:abstractNumId w:val="12"/>
  </w:num>
  <w:num w:numId="17">
    <w:abstractNumId w:val="9"/>
  </w:num>
  <w:num w:numId="18">
    <w:abstractNumId w:val="10"/>
  </w:num>
  <w:num w:numId="19">
    <w:abstractNumId w:val="4"/>
  </w:num>
  <w:num w:numId="20">
    <w:abstractNumId w:val="7"/>
  </w:num>
  <w:num w:numId="21">
    <w:abstractNumId w:val="14"/>
  </w:num>
  <w:num w:numId="22">
    <w:abstractNumId w:val="22"/>
  </w:num>
  <w:num w:numId="23">
    <w:abstractNumId w:val="23"/>
  </w:num>
  <w:num w:numId="24">
    <w:abstractNumId w:val="20"/>
  </w:num>
  <w:num w:numId="25">
    <w:abstractNumId w:val="8"/>
  </w:num>
  <w:num w:numId="26">
    <w:abstractNumId w:val="0"/>
  </w:num>
  <w:num w:numId="27">
    <w:abstractNumId w:val="25"/>
  </w:num>
  <w:num w:numId="28">
    <w:abstractNumId w:val="16"/>
  </w:num>
  <w:num w:numId="29">
    <w:abstractNumId w:val="17"/>
  </w:num>
  <w:num w:numId="30">
    <w:abstractNumId w:val="19"/>
  </w:num>
  <w:num w:numId="31">
    <w:abstractNumId w:val="11"/>
  </w:num>
  <w:num w:numId="32">
    <w:abstractNumId w:val="26"/>
  </w:num>
  <w:num w:numId="33">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86"/>
    <w:rsid w:val="00002A92"/>
    <w:rsid w:val="00002ACA"/>
    <w:rsid w:val="000033A8"/>
    <w:rsid w:val="00003595"/>
    <w:rsid w:val="00004076"/>
    <w:rsid w:val="00005774"/>
    <w:rsid w:val="00007241"/>
    <w:rsid w:val="00010921"/>
    <w:rsid w:val="00010B54"/>
    <w:rsid w:val="00011005"/>
    <w:rsid w:val="00011A53"/>
    <w:rsid w:val="00011FB1"/>
    <w:rsid w:val="00012357"/>
    <w:rsid w:val="00012D3C"/>
    <w:rsid w:val="0001401B"/>
    <w:rsid w:val="000140A8"/>
    <w:rsid w:val="00015855"/>
    <w:rsid w:val="000167DF"/>
    <w:rsid w:val="0001695D"/>
    <w:rsid w:val="000172F4"/>
    <w:rsid w:val="000208E1"/>
    <w:rsid w:val="000210FF"/>
    <w:rsid w:val="00021CA4"/>
    <w:rsid w:val="00022194"/>
    <w:rsid w:val="00022677"/>
    <w:rsid w:val="00022C4C"/>
    <w:rsid w:val="00023965"/>
    <w:rsid w:val="00025B29"/>
    <w:rsid w:val="00030221"/>
    <w:rsid w:val="00030EA8"/>
    <w:rsid w:val="00032854"/>
    <w:rsid w:val="000375ED"/>
    <w:rsid w:val="000414E4"/>
    <w:rsid w:val="0004152C"/>
    <w:rsid w:val="00045082"/>
    <w:rsid w:val="00046AB8"/>
    <w:rsid w:val="00046EDE"/>
    <w:rsid w:val="00047AC0"/>
    <w:rsid w:val="0005019A"/>
    <w:rsid w:val="00051AFF"/>
    <w:rsid w:val="00052776"/>
    <w:rsid w:val="00053930"/>
    <w:rsid w:val="000543C0"/>
    <w:rsid w:val="000550C9"/>
    <w:rsid w:val="000551A1"/>
    <w:rsid w:val="00055EC9"/>
    <w:rsid w:val="00056124"/>
    <w:rsid w:val="00056B06"/>
    <w:rsid w:val="00057250"/>
    <w:rsid w:val="0005781C"/>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5B5"/>
    <w:rsid w:val="00075EB4"/>
    <w:rsid w:val="00076FF5"/>
    <w:rsid w:val="000775AB"/>
    <w:rsid w:val="00083457"/>
    <w:rsid w:val="00083DE3"/>
    <w:rsid w:val="0008447D"/>
    <w:rsid w:val="00085629"/>
    <w:rsid w:val="00085C9A"/>
    <w:rsid w:val="000862ED"/>
    <w:rsid w:val="00086364"/>
    <w:rsid w:val="00086A31"/>
    <w:rsid w:val="00086F2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30DF"/>
    <w:rsid w:val="000A343D"/>
    <w:rsid w:val="000A348E"/>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417"/>
    <w:rsid w:val="000C3A4B"/>
    <w:rsid w:val="000C3FC0"/>
    <w:rsid w:val="000C650F"/>
    <w:rsid w:val="000C7D29"/>
    <w:rsid w:val="000D00DD"/>
    <w:rsid w:val="000D0C56"/>
    <w:rsid w:val="000D1026"/>
    <w:rsid w:val="000D177A"/>
    <w:rsid w:val="000D19F4"/>
    <w:rsid w:val="000D25AC"/>
    <w:rsid w:val="000D2CBD"/>
    <w:rsid w:val="000D4806"/>
    <w:rsid w:val="000D5200"/>
    <w:rsid w:val="000D63AD"/>
    <w:rsid w:val="000D758A"/>
    <w:rsid w:val="000D77B5"/>
    <w:rsid w:val="000E2201"/>
    <w:rsid w:val="000E3B01"/>
    <w:rsid w:val="000E3BBE"/>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17EB8"/>
    <w:rsid w:val="00120B93"/>
    <w:rsid w:val="00121508"/>
    <w:rsid w:val="0012156A"/>
    <w:rsid w:val="00121AC2"/>
    <w:rsid w:val="00122CAA"/>
    <w:rsid w:val="0012303A"/>
    <w:rsid w:val="001232D9"/>
    <w:rsid w:val="00123B51"/>
    <w:rsid w:val="00124825"/>
    <w:rsid w:val="00124BAE"/>
    <w:rsid w:val="00125B28"/>
    <w:rsid w:val="00126223"/>
    <w:rsid w:val="00127AD3"/>
    <w:rsid w:val="0013023F"/>
    <w:rsid w:val="0013041F"/>
    <w:rsid w:val="001307C3"/>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5A0C"/>
    <w:rsid w:val="00146DE6"/>
    <w:rsid w:val="001471E4"/>
    <w:rsid w:val="00147305"/>
    <w:rsid w:val="001503B7"/>
    <w:rsid w:val="0015445A"/>
    <w:rsid w:val="0015785A"/>
    <w:rsid w:val="00157912"/>
    <w:rsid w:val="001605C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BA4"/>
    <w:rsid w:val="001A2884"/>
    <w:rsid w:val="001A3681"/>
    <w:rsid w:val="001A3AFD"/>
    <w:rsid w:val="001A3B0A"/>
    <w:rsid w:val="001A3EC6"/>
    <w:rsid w:val="001A4619"/>
    <w:rsid w:val="001A5358"/>
    <w:rsid w:val="001A53DF"/>
    <w:rsid w:val="001A56C7"/>
    <w:rsid w:val="001A6415"/>
    <w:rsid w:val="001B010D"/>
    <w:rsid w:val="001B1FAD"/>
    <w:rsid w:val="001B2819"/>
    <w:rsid w:val="001B45EC"/>
    <w:rsid w:val="001B620C"/>
    <w:rsid w:val="001B65A7"/>
    <w:rsid w:val="001B7B86"/>
    <w:rsid w:val="001C06AA"/>
    <w:rsid w:val="001C26AE"/>
    <w:rsid w:val="001C3694"/>
    <w:rsid w:val="001C46E4"/>
    <w:rsid w:val="001C5884"/>
    <w:rsid w:val="001C64AB"/>
    <w:rsid w:val="001C6890"/>
    <w:rsid w:val="001C76C5"/>
    <w:rsid w:val="001C7CCA"/>
    <w:rsid w:val="001D04EE"/>
    <w:rsid w:val="001D07C2"/>
    <w:rsid w:val="001D0B51"/>
    <w:rsid w:val="001D0D60"/>
    <w:rsid w:val="001D0FD7"/>
    <w:rsid w:val="001D16F6"/>
    <w:rsid w:val="001D2861"/>
    <w:rsid w:val="001D4091"/>
    <w:rsid w:val="001D4095"/>
    <w:rsid w:val="001D51D6"/>
    <w:rsid w:val="001D524E"/>
    <w:rsid w:val="001D607B"/>
    <w:rsid w:val="001D61B8"/>
    <w:rsid w:val="001E01A3"/>
    <w:rsid w:val="001E083E"/>
    <w:rsid w:val="001E095A"/>
    <w:rsid w:val="001E2551"/>
    <w:rsid w:val="001E4336"/>
    <w:rsid w:val="001E4B90"/>
    <w:rsid w:val="001E5959"/>
    <w:rsid w:val="001E6796"/>
    <w:rsid w:val="001F1669"/>
    <w:rsid w:val="001F2638"/>
    <w:rsid w:val="001F3815"/>
    <w:rsid w:val="001F3BD8"/>
    <w:rsid w:val="001F4519"/>
    <w:rsid w:val="001F5199"/>
    <w:rsid w:val="001F52ED"/>
    <w:rsid w:val="001F6F91"/>
    <w:rsid w:val="001F7B02"/>
    <w:rsid w:val="001F7C2B"/>
    <w:rsid w:val="00200B47"/>
    <w:rsid w:val="00202049"/>
    <w:rsid w:val="00202279"/>
    <w:rsid w:val="00202BE0"/>
    <w:rsid w:val="002044FD"/>
    <w:rsid w:val="0020588C"/>
    <w:rsid w:val="00205935"/>
    <w:rsid w:val="00205DF1"/>
    <w:rsid w:val="0021177B"/>
    <w:rsid w:val="002128BC"/>
    <w:rsid w:val="0021354A"/>
    <w:rsid w:val="002137BD"/>
    <w:rsid w:val="00213903"/>
    <w:rsid w:val="00214221"/>
    <w:rsid w:val="0021488F"/>
    <w:rsid w:val="0021595D"/>
    <w:rsid w:val="002164F7"/>
    <w:rsid w:val="00216BC6"/>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F6B"/>
    <w:rsid w:val="00227520"/>
    <w:rsid w:val="00227E85"/>
    <w:rsid w:val="002302CD"/>
    <w:rsid w:val="00232918"/>
    <w:rsid w:val="00232EA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0FC2"/>
    <w:rsid w:val="002514D0"/>
    <w:rsid w:val="002514F3"/>
    <w:rsid w:val="00251DAC"/>
    <w:rsid w:val="0025287D"/>
    <w:rsid w:val="00253605"/>
    <w:rsid w:val="00254D6D"/>
    <w:rsid w:val="0025697E"/>
    <w:rsid w:val="00257528"/>
    <w:rsid w:val="002576FF"/>
    <w:rsid w:val="00257F7E"/>
    <w:rsid w:val="00261808"/>
    <w:rsid w:val="00261F69"/>
    <w:rsid w:val="002624DF"/>
    <w:rsid w:val="00262587"/>
    <w:rsid w:val="002638DC"/>
    <w:rsid w:val="0026470F"/>
    <w:rsid w:val="0026486E"/>
    <w:rsid w:val="00264DBB"/>
    <w:rsid w:val="00266890"/>
    <w:rsid w:val="00266901"/>
    <w:rsid w:val="00266A3B"/>
    <w:rsid w:val="0026747B"/>
    <w:rsid w:val="002679C3"/>
    <w:rsid w:val="0027050B"/>
    <w:rsid w:val="00270C66"/>
    <w:rsid w:val="00270CF2"/>
    <w:rsid w:val="002714B9"/>
    <w:rsid w:val="002714F0"/>
    <w:rsid w:val="00271E48"/>
    <w:rsid w:val="00271FF9"/>
    <w:rsid w:val="00272B42"/>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1831"/>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3ADA"/>
    <w:rsid w:val="002A54D6"/>
    <w:rsid w:val="002A74D6"/>
    <w:rsid w:val="002B239C"/>
    <w:rsid w:val="002B3B3B"/>
    <w:rsid w:val="002B4A9F"/>
    <w:rsid w:val="002B4C6E"/>
    <w:rsid w:val="002B52C6"/>
    <w:rsid w:val="002B57DB"/>
    <w:rsid w:val="002B6BDA"/>
    <w:rsid w:val="002B71B0"/>
    <w:rsid w:val="002C0B30"/>
    <w:rsid w:val="002C0D28"/>
    <w:rsid w:val="002C0FCF"/>
    <w:rsid w:val="002C1230"/>
    <w:rsid w:val="002C256F"/>
    <w:rsid w:val="002C46A5"/>
    <w:rsid w:val="002C4D49"/>
    <w:rsid w:val="002C5941"/>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336D"/>
    <w:rsid w:val="00303FBB"/>
    <w:rsid w:val="003052A7"/>
    <w:rsid w:val="0030564F"/>
    <w:rsid w:val="00306511"/>
    <w:rsid w:val="003065FD"/>
    <w:rsid w:val="00306629"/>
    <w:rsid w:val="00306776"/>
    <w:rsid w:val="0031062D"/>
    <w:rsid w:val="00310B3E"/>
    <w:rsid w:val="003113C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2EB9"/>
    <w:rsid w:val="0032307D"/>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409"/>
    <w:rsid w:val="00340B56"/>
    <w:rsid w:val="00341BED"/>
    <w:rsid w:val="003422DD"/>
    <w:rsid w:val="003439D8"/>
    <w:rsid w:val="0034437D"/>
    <w:rsid w:val="00345254"/>
    <w:rsid w:val="00345DEA"/>
    <w:rsid w:val="00345F2E"/>
    <w:rsid w:val="0034677A"/>
    <w:rsid w:val="003476A1"/>
    <w:rsid w:val="003514CD"/>
    <w:rsid w:val="003522F9"/>
    <w:rsid w:val="003523CF"/>
    <w:rsid w:val="00353368"/>
    <w:rsid w:val="00353783"/>
    <w:rsid w:val="00354C75"/>
    <w:rsid w:val="003552C8"/>
    <w:rsid w:val="003565C8"/>
    <w:rsid w:val="00360211"/>
    <w:rsid w:val="00360AF9"/>
    <w:rsid w:val="00360B64"/>
    <w:rsid w:val="00361538"/>
    <w:rsid w:val="00361D72"/>
    <w:rsid w:val="003622D6"/>
    <w:rsid w:val="003626DE"/>
    <w:rsid w:val="00362D53"/>
    <w:rsid w:val="00362DB7"/>
    <w:rsid w:val="00363312"/>
    <w:rsid w:val="003636D3"/>
    <w:rsid w:val="00363F8E"/>
    <w:rsid w:val="00364A48"/>
    <w:rsid w:val="00364A9A"/>
    <w:rsid w:val="00365D61"/>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31B"/>
    <w:rsid w:val="003829AA"/>
    <w:rsid w:val="0038352B"/>
    <w:rsid w:val="0038584A"/>
    <w:rsid w:val="00385B54"/>
    <w:rsid w:val="00386EEB"/>
    <w:rsid w:val="003877AE"/>
    <w:rsid w:val="00387A1C"/>
    <w:rsid w:val="00387DD8"/>
    <w:rsid w:val="003907F9"/>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88A"/>
    <w:rsid w:val="003A29BF"/>
    <w:rsid w:val="003A4806"/>
    <w:rsid w:val="003A49AC"/>
    <w:rsid w:val="003A4D7A"/>
    <w:rsid w:val="003A4F67"/>
    <w:rsid w:val="003A5945"/>
    <w:rsid w:val="003A5CB5"/>
    <w:rsid w:val="003A69C3"/>
    <w:rsid w:val="003A72BD"/>
    <w:rsid w:val="003A730C"/>
    <w:rsid w:val="003B0AC6"/>
    <w:rsid w:val="003B1DDD"/>
    <w:rsid w:val="003B2124"/>
    <w:rsid w:val="003B33FB"/>
    <w:rsid w:val="003B7011"/>
    <w:rsid w:val="003B77FA"/>
    <w:rsid w:val="003B784F"/>
    <w:rsid w:val="003C0353"/>
    <w:rsid w:val="003C13C6"/>
    <w:rsid w:val="003C1BE5"/>
    <w:rsid w:val="003C1E94"/>
    <w:rsid w:val="003C2C5D"/>
    <w:rsid w:val="003C32F0"/>
    <w:rsid w:val="003C53D6"/>
    <w:rsid w:val="003C5467"/>
    <w:rsid w:val="003C57D5"/>
    <w:rsid w:val="003C5A7F"/>
    <w:rsid w:val="003C5BAF"/>
    <w:rsid w:val="003C5ED0"/>
    <w:rsid w:val="003C73BB"/>
    <w:rsid w:val="003C748B"/>
    <w:rsid w:val="003D090E"/>
    <w:rsid w:val="003D0B5A"/>
    <w:rsid w:val="003D1024"/>
    <w:rsid w:val="003D1649"/>
    <w:rsid w:val="003D2DB1"/>
    <w:rsid w:val="003D3226"/>
    <w:rsid w:val="003D3265"/>
    <w:rsid w:val="003D32BF"/>
    <w:rsid w:val="003D35F7"/>
    <w:rsid w:val="003D3E2E"/>
    <w:rsid w:val="003D436C"/>
    <w:rsid w:val="003D44EF"/>
    <w:rsid w:val="003D583E"/>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00B"/>
    <w:rsid w:val="003F540A"/>
    <w:rsid w:val="003F6048"/>
    <w:rsid w:val="003F680E"/>
    <w:rsid w:val="003F7398"/>
    <w:rsid w:val="003F7600"/>
    <w:rsid w:val="003F7ABF"/>
    <w:rsid w:val="00401F93"/>
    <w:rsid w:val="0040329D"/>
    <w:rsid w:val="00404B4A"/>
    <w:rsid w:val="00405213"/>
    <w:rsid w:val="0040633D"/>
    <w:rsid w:val="00406FCB"/>
    <w:rsid w:val="004107E6"/>
    <w:rsid w:val="00411EB3"/>
    <w:rsid w:val="00420853"/>
    <w:rsid w:val="00421007"/>
    <w:rsid w:val="00421909"/>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3D63"/>
    <w:rsid w:val="00433F04"/>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466"/>
    <w:rsid w:val="00454D22"/>
    <w:rsid w:val="00455E7A"/>
    <w:rsid w:val="00460FEF"/>
    <w:rsid w:val="00461C28"/>
    <w:rsid w:val="004624A3"/>
    <w:rsid w:val="0046289E"/>
    <w:rsid w:val="00464A70"/>
    <w:rsid w:val="00465F1F"/>
    <w:rsid w:val="0046666D"/>
    <w:rsid w:val="00467A29"/>
    <w:rsid w:val="0047010E"/>
    <w:rsid w:val="00470858"/>
    <w:rsid w:val="00470D36"/>
    <w:rsid w:val="0047128F"/>
    <w:rsid w:val="0047253C"/>
    <w:rsid w:val="004729F9"/>
    <w:rsid w:val="00472EC1"/>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6D22"/>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73B7"/>
    <w:rsid w:val="004B02A2"/>
    <w:rsid w:val="004B0763"/>
    <w:rsid w:val="004B146C"/>
    <w:rsid w:val="004B1BCB"/>
    <w:rsid w:val="004B269B"/>
    <w:rsid w:val="004B2890"/>
    <w:rsid w:val="004B370D"/>
    <w:rsid w:val="004B37FF"/>
    <w:rsid w:val="004B38E1"/>
    <w:rsid w:val="004B3FBF"/>
    <w:rsid w:val="004B4458"/>
    <w:rsid w:val="004B461B"/>
    <w:rsid w:val="004B4C96"/>
    <w:rsid w:val="004C1AC1"/>
    <w:rsid w:val="004C2115"/>
    <w:rsid w:val="004C21C6"/>
    <w:rsid w:val="004C4315"/>
    <w:rsid w:val="004C48A5"/>
    <w:rsid w:val="004C539C"/>
    <w:rsid w:val="004C5D06"/>
    <w:rsid w:val="004C657C"/>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E6027"/>
    <w:rsid w:val="004E7018"/>
    <w:rsid w:val="004F040F"/>
    <w:rsid w:val="004F054E"/>
    <w:rsid w:val="004F120F"/>
    <w:rsid w:val="004F17BB"/>
    <w:rsid w:val="004F2F8B"/>
    <w:rsid w:val="004F35ED"/>
    <w:rsid w:val="004F37BB"/>
    <w:rsid w:val="004F51A6"/>
    <w:rsid w:val="004F7962"/>
    <w:rsid w:val="00501E42"/>
    <w:rsid w:val="00503993"/>
    <w:rsid w:val="00503F9D"/>
    <w:rsid w:val="00506848"/>
    <w:rsid w:val="00507091"/>
    <w:rsid w:val="005074C4"/>
    <w:rsid w:val="0050788C"/>
    <w:rsid w:val="005079CC"/>
    <w:rsid w:val="00507A75"/>
    <w:rsid w:val="005109A0"/>
    <w:rsid w:val="00510DC0"/>
    <w:rsid w:val="005115DF"/>
    <w:rsid w:val="0051397F"/>
    <w:rsid w:val="00514BFF"/>
    <w:rsid w:val="00514ED9"/>
    <w:rsid w:val="00515B5F"/>
    <w:rsid w:val="00515DAE"/>
    <w:rsid w:val="0051746B"/>
    <w:rsid w:val="00517B78"/>
    <w:rsid w:val="00520036"/>
    <w:rsid w:val="005220C1"/>
    <w:rsid w:val="0052348B"/>
    <w:rsid w:val="0052458C"/>
    <w:rsid w:val="00526A64"/>
    <w:rsid w:val="00526BC4"/>
    <w:rsid w:val="00526FCC"/>
    <w:rsid w:val="00526FD1"/>
    <w:rsid w:val="00527339"/>
    <w:rsid w:val="0052737E"/>
    <w:rsid w:val="00527FA8"/>
    <w:rsid w:val="0053211B"/>
    <w:rsid w:val="005328E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202D"/>
    <w:rsid w:val="005625A8"/>
    <w:rsid w:val="00564235"/>
    <w:rsid w:val="00565CAE"/>
    <w:rsid w:val="00567B39"/>
    <w:rsid w:val="00570174"/>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135"/>
    <w:rsid w:val="00582473"/>
    <w:rsid w:val="00584235"/>
    <w:rsid w:val="0058443F"/>
    <w:rsid w:val="0058463D"/>
    <w:rsid w:val="005849C2"/>
    <w:rsid w:val="005863F3"/>
    <w:rsid w:val="00586684"/>
    <w:rsid w:val="00586914"/>
    <w:rsid w:val="00586AD2"/>
    <w:rsid w:val="00587E75"/>
    <w:rsid w:val="00590DDD"/>
    <w:rsid w:val="00590E08"/>
    <w:rsid w:val="0059155C"/>
    <w:rsid w:val="005916A7"/>
    <w:rsid w:val="005926E3"/>
    <w:rsid w:val="00592741"/>
    <w:rsid w:val="0059368B"/>
    <w:rsid w:val="00593B50"/>
    <w:rsid w:val="00594308"/>
    <w:rsid w:val="00594AAF"/>
    <w:rsid w:val="0059548B"/>
    <w:rsid w:val="005959E1"/>
    <w:rsid w:val="00595B38"/>
    <w:rsid w:val="005973C9"/>
    <w:rsid w:val="00597A68"/>
    <w:rsid w:val="00597F38"/>
    <w:rsid w:val="005A1CF9"/>
    <w:rsid w:val="005A1D16"/>
    <w:rsid w:val="005A1F16"/>
    <w:rsid w:val="005A243A"/>
    <w:rsid w:val="005A25A5"/>
    <w:rsid w:val="005A2BF4"/>
    <w:rsid w:val="005A490C"/>
    <w:rsid w:val="005A4C2A"/>
    <w:rsid w:val="005A6027"/>
    <w:rsid w:val="005A675C"/>
    <w:rsid w:val="005A73AC"/>
    <w:rsid w:val="005A7427"/>
    <w:rsid w:val="005B0563"/>
    <w:rsid w:val="005B2ADD"/>
    <w:rsid w:val="005B2AE8"/>
    <w:rsid w:val="005B334E"/>
    <w:rsid w:val="005B33D7"/>
    <w:rsid w:val="005B3F28"/>
    <w:rsid w:val="005B5915"/>
    <w:rsid w:val="005B59DE"/>
    <w:rsid w:val="005B5C71"/>
    <w:rsid w:val="005B6F92"/>
    <w:rsid w:val="005C105E"/>
    <w:rsid w:val="005C1174"/>
    <w:rsid w:val="005C1FE0"/>
    <w:rsid w:val="005C2158"/>
    <w:rsid w:val="005C2F33"/>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2034"/>
    <w:rsid w:val="005E4DC2"/>
    <w:rsid w:val="005E52D7"/>
    <w:rsid w:val="005E5807"/>
    <w:rsid w:val="005E58B6"/>
    <w:rsid w:val="005F1FBE"/>
    <w:rsid w:val="005F3337"/>
    <w:rsid w:val="005F4E6B"/>
    <w:rsid w:val="005F514C"/>
    <w:rsid w:val="005F5BAD"/>
    <w:rsid w:val="005F69C8"/>
    <w:rsid w:val="005F7EE3"/>
    <w:rsid w:val="00600C24"/>
    <w:rsid w:val="00600CDE"/>
    <w:rsid w:val="00601AD2"/>
    <w:rsid w:val="00601EA9"/>
    <w:rsid w:val="0060297E"/>
    <w:rsid w:val="00603253"/>
    <w:rsid w:val="0060460B"/>
    <w:rsid w:val="00604CE0"/>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8CD"/>
    <w:rsid w:val="00634989"/>
    <w:rsid w:val="006377FF"/>
    <w:rsid w:val="00642A83"/>
    <w:rsid w:val="00642E7B"/>
    <w:rsid w:val="00643083"/>
    <w:rsid w:val="006458B7"/>
    <w:rsid w:val="00645E63"/>
    <w:rsid w:val="0064633F"/>
    <w:rsid w:val="00647880"/>
    <w:rsid w:val="0065003C"/>
    <w:rsid w:val="006515BC"/>
    <w:rsid w:val="00651A61"/>
    <w:rsid w:val="00653A11"/>
    <w:rsid w:val="00655251"/>
    <w:rsid w:val="00656CD5"/>
    <w:rsid w:val="00656CE4"/>
    <w:rsid w:val="00657F0C"/>
    <w:rsid w:val="006608B5"/>
    <w:rsid w:val="00660E03"/>
    <w:rsid w:val="00660ECE"/>
    <w:rsid w:val="006610EE"/>
    <w:rsid w:val="006611D2"/>
    <w:rsid w:val="006626E0"/>
    <w:rsid w:val="00662EA7"/>
    <w:rsid w:val="00662FB7"/>
    <w:rsid w:val="006634B8"/>
    <w:rsid w:val="00663E62"/>
    <w:rsid w:val="0066425A"/>
    <w:rsid w:val="006663DD"/>
    <w:rsid w:val="006666D6"/>
    <w:rsid w:val="00667211"/>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52D2"/>
    <w:rsid w:val="00695620"/>
    <w:rsid w:val="00696206"/>
    <w:rsid w:val="00696E55"/>
    <w:rsid w:val="00696F59"/>
    <w:rsid w:val="006A0925"/>
    <w:rsid w:val="006A0BF0"/>
    <w:rsid w:val="006A1C6E"/>
    <w:rsid w:val="006A25EB"/>
    <w:rsid w:val="006A2D38"/>
    <w:rsid w:val="006A3055"/>
    <w:rsid w:val="006A6FAD"/>
    <w:rsid w:val="006B0388"/>
    <w:rsid w:val="006B1167"/>
    <w:rsid w:val="006B1826"/>
    <w:rsid w:val="006B1A8D"/>
    <w:rsid w:val="006B347E"/>
    <w:rsid w:val="006B4275"/>
    <w:rsid w:val="006B43E1"/>
    <w:rsid w:val="006B458A"/>
    <w:rsid w:val="006B5A69"/>
    <w:rsid w:val="006B5F52"/>
    <w:rsid w:val="006B63B9"/>
    <w:rsid w:val="006B6B3B"/>
    <w:rsid w:val="006B6EFB"/>
    <w:rsid w:val="006B7556"/>
    <w:rsid w:val="006C01CC"/>
    <w:rsid w:val="006C02D8"/>
    <w:rsid w:val="006C0965"/>
    <w:rsid w:val="006C1889"/>
    <w:rsid w:val="006C292A"/>
    <w:rsid w:val="006C2CEB"/>
    <w:rsid w:val="006C2E72"/>
    <w:rsid w:val="006C3516"/>
    <w:rsid w:val="006C4640"/>
    <w:rsid w:val="006C4BB9"/>
    <w:rsid w:val="006C5079"/>
    <w:rsid w:val="006C72CA"/>
    <w:rsid w:val="006D0769"/>
    <w:rsid w:val="006D093A"/>
    <w:rsid w:val="006D0DCB"/>
    <w:rsid w:val="006D17F0"/>
    <w:rsid w:val="006D206D"/>
    <w:rsid w:val="006D2E11"/>
    <w:rsid w:val="006D2ED0"/>
    <w:rsid w:val="006D3D85"/>
    <w:rsid w:val="006D45D2"/>
    <w:rsid w:val="006D5197"/>
    <w:rsid w:val="006D60A8"/>
    <w:rsid w:val="006D6D52"/>
    <w:rsid w:val="006D6F16"/>
    <w:rsid w:val="006D716D"/>
    <w:rsid w:val="006D75D9"/>
    <w:rsid w:val="006D7619"/>
    <w:rsid w:val="006E0232"/>
    <w:rsid w:val="006E02D0"/>
    <w:rsid w:val="006E1EC6"/>
    <w:rsid w:val="006E4715"/>
    <w:rsid w:val="006E5428"/>
    <w:rsid w:val="006E6697"/>
    <w:rsid w:val="006E6A76"/>
    <w:rsid w:val="006E7A3C"/>
    <w:rsid w:val="006F0DC2"/>
    <w:rsid w:val="006F199F"/>
    <w:rsid w:val="006F204A"/>
    <w:rsid w:val="006F466E"/>
    <w:rsid w:val="006F4BD2"/>
    <w:rsid w:val="006F4D44"/>
    <w:rsid w:val="006F4D8E"/>
    <w:rsid w:val="006F5A22"/>
    <w:rsid w:val="006F6EF9"/>
    <w:rsid w:val="006F79E1"/>
    <w:rsid w:val="006F7BCF"/>
    <w:rsid w:val="0070274F"/>
    <w:rsid w:val="00703883"/>
    <w:rsid w:val="00703F19"/>
    <w:rsid w:val="00705767"/>
    <w:rsid w:val="00705B9C"/>
    <w:rsid w:val="00706011"/>
    <w:rsid w:val="00706905"/>
    <w:rsid w:val="007071F3"/>
    <w:rsid w:val="00707D33"/>
    <w:rsid w:val="0071081E"/>
    <w:rsid w:val="00710C7D"/>
    <w:rsid w:val="007110E6"/>
    <w:rsid w:val="00711976"/>
    <w:rsid w:val="007130BE"/>
    <w:rsid w:val="00713F3B"/>
    <w:rsid w:val="00714030"/>
    <w:rsid w:val="00714785"/>
    <w:rsid w:val="007155D3"/>
    <w:rsid w:val="007177ED"/>
    <w:rsid w:val="007205FC"/>
    <w:rsid w:val="00720D06"/>
    <w:rsid w:val="0072161A"/>
    <w:rsid w:val="0072162A"/>
    <w:rsid w:val="0072166D"/>
    <w:rsid w:val="007217AF"/>
    <w:rsid w:val="00721B2F"/>
    <w:rsid w:val="007238F8"/>
    <w:rsid w:val="007254FC"/>
    <w:rsid w:val="00725549"/>
    <w:rsid w:val="00725E77"/>
    <w:rsid w:val="00727363"/>
    <w:rsid w:val="007321FF"/>
    <w:rsid w:val="007325B4"/>
    <w:rsid w:val="007328C2"/>
    <w:rsid w:val="00732EEB"/>
    <w:rsid w:val="007352A5"/>
    <w:rsid w:val="00735463"/>
    <w:rsid w:val="007361BC"/>
    <w:rsid w:val="00737F4D"/>
    <w:rsid w:val="007417D8"/>
    <w:rsid w:val="00741B82"/>
    <w:rsid w:val="00743666"/>
    <w:rsid w:val="00744BB3"/>
    <w:rsid w:val="00745AF6"/>
    <w:rsid w:val="00746D48"/>
    <w:rsid w:val="00747912"/>
    <w:rsid w:val="007509A2"/>
    <w:rsid w:val="00750B3A"/>
    <w:rsid w:val="00750E72"/>
    <w:rsid w:val="00751AAB"/>
    <w:rsid w:val="007521C6"/>
    <w:rsid w:val="00753A41"/>
    <w:rsid w:val="007540D2"/>
    <w:rsid w:val="00755AD7"/>
    <w:rsid w:val="00756571"/>
    <w:rsid w:val="00756864"/>
    <w:rsid w:val="00757B3E"/>
    <w:rsid w:val="007609FE"/>
    <w:rsid w:val="00760CE8"/>
    <w:rsid w:val="00761697"/>
    <w:rsid w:val="007625EC"/>
    <w:rsid w:val="007658A6"/>
    <w:rsid w:val="007665F2"/>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6A2E"/>
    <w:rsid w:val="007874F1"/>
    <w:rsid w:val="007901FD"/>
    <w:rsid w:val="007902B1"/>
    <w:rsid w:val="007910F6"/>
    <w:rsid w:val="0079133C"/>
    <w:rsid w:val="00791704"/>
    <w:rsid w:val="00791981"/>
    <w:rsid w:val="00792B38"/>
    <w:rsid w:val="00793519"/>
    <w:rsid w:val="00794412"/>
    <w:rsid w:val="007950F5"/>
    <w:rsid w:val="007973AE"/>
    <w:rsid w:val="00797420"/>
    <w:rsid w:val="00797B10"/>
    <w:rsid w:val="007A0763"/>
    <w:rsid w:val="007A1DFB"/>
    <w:rsid w:val="007A2CF0"/>
    <w:rsid w:val="007A3DB5"/>
    <w:rsid w:val="007A4BEA"/>
    <w:rsid w:val="007A52E6"/>
    <w:rsid w:val="007A6E2F"/>
    <w:rsid w:val="007B079F"/>
    <w:rsid w:val="007B19CC"/>
    <w:rsid w:val="007B299C"/>
    <w:rsid w:val="007B2A97"/>
    <w:rsid w:val="007B3281"/>
    <w:rsid w:val="007B3B02"/>
    <w:rsid w:val="007B3ED7"/>
    <w:rsid w:val="007B435E"/>
    <w:rsid w:val="007B49B4"/>
    <w:rsid w:val="007B6146"/>
    <w:rsid w:val="007B7FE4"/>
    <w:rsid w:val="007C1FEB"/>
    <w:rsid w:val="007C25EB"/>
    <w:rsid w:val="007C3EDE"/>
    <w:rsid w:val="007C5842"/>
    <w:rsid w:val="007C6231"/>
    <w:rsid w:val="007C7CD0"/>
    <w:rsid w:val="007C7DE2"/>
    <w:rsid w:val="007D2552"/>
    <w:rsid w:val="007D3572"/>
    <w:rsid w:val="007D3B92"/>
    <w:rsid w:val="007D5A9F"/>
    <w:rsid w:val="007D5D8A"/>
    <w:rsid w:val="007D7950"/>
    <w:rsid w:val="007D7A62"/>
    <w:rsid w:val="007E1D9C"/>
    <w:rsid w:val="007E42C7"/>
    <w:rsid w:val="007E57D0"/>
    <w:rsid w:val="007E5D94"/>
    <w:rsid w:val="007E63F4"/>
    <w:rsid w:val="007E7F03"/>
    <w:rsid w:val="007E7FB0"/>
    <w:rsid w:val="007F2C82"/>
    <w:rsid w:val="007F2FAF"/>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27907"/>
    <w:rsid w:val="00830131"/>
    <w:rsid w:val="00830BDE"/>
    <w:rsid w:val="00831200"/>
    <w:rsid w:val="00831893"/>
    <w:rsid w:val="00832381"/>
    <w:rsid w:val="008330D8"/>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55F3D"/>
    <w:rsid w:val="00856433"/>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486"/>
    <w:rsid w:val="0087758D"/>
    <w:rsid w:val="00877811"/>
    <w:rsid w:val="00877BC4"/>
    <w:rsid w:val="00880A9E"/>
    <w:rsid w:val="00881099"/>
    <w:rsid w:val="00881485"/>
    <w:rsid w:val="00881CA6"/>
    <w:rsid w:val="008822B4"/>
    <w:rsid w:val="00882F07"/>
    <w:rsid w:val="008835D0"/>
    <w:rsid w:val="00883C40"/>
    <w:rsid w:val="00884784"/>
    <w:rsid w:val="00884FE0"/>
    <w:rsid w:val="0088590A"/>
    <w:rsid w:val="0088659E"/>
    <w:rsid w:val="008876A1"/>
    <w:rsid w:val="00887E19"/>
    <w:rsid w:val="008903AE"/>
    <w:rsid w:val="00890B6E"/>
    <w:rsid w:val="00891393"/>
    <w:rsid w:val="008915E9"/>
    <w:rsid w:val="00892EF8"/>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5A26"/>
    <w:rsid w:val="008A60FF"/>
    <w:rsid w:val="008A6641"/>
    <w:rsid w:val="008A7736"/>
    <w:rsid w:val="008B2920"/>
    <w:rsid w:val="008B2BB1"/>
    <w:rsid w:val="008B494B"/>
    <w:rsid w:val="008B52CB"/>
    <w:rsid w:val="008B6030"/>
    <w:rsid w:val="008B65C4"/>
    <w:rsid w:val="008B6FD7"/>
    <w:rsid w:val="008C0511"/>
    <w:rsid w:val="008C3FDD"/>
    <w:rsid w:val="008C5D63"/>
    <w:rsid w:val="008C7A40"/>
    <w:rsid w:val="008D01DC"/>
    <w:rsid w:val="008D0C43"/>
    <w:rsid w:val="008D297C"/>
    <w:rsid w:val="008D324A"/>
    <w:rsid w:val="008D38B7"/>
    <w:rsid w:val="008D390E"/>
    <w:rsid w:val="008D5A50"/>
    <w:rsid w:val="008D5BAB"/>
    <w:rsid w:val="008E0543"/>
    <w:rsid w:val="008E1091"/>
    <w:rsid w:val="008E158C"/>
    <w:rsid w:val="008E1CBB"/>
    <w:rsid w:val="008E1EB9"/>
    <w:rsid w:val="008E2A07"/>
    <w:rsid w:val="008E52EF"/>
    <w:rsid w:val="008E686B"/>
    <w:rsid w:val="008F0C74"/>
    <w:rsid w:val="008F2B67"/>
    <w:rsid w:val="008F301F"/>
    <w:rsid w:val="008F36EC"/>
    <w:rsid w:val="008F3F16"/>
    <w:rsid w:val="008F55A4"/>
    <w:rsid w:val="008F6B64"/>
    <w:rsid w:val="00901A1C"/>
    <w:rsid w:val="00902F8A"/>
    <w:rsid w:val="009038A9"/>
    <w:rsid w:val="00904908"/>
    <w:rsid w:val="0090535F"/>
    <w:rsid w:val="00905C62"/>
    <w:rsid w:val="009078A9"/>
    <w:rsid w:val="00907CE5"/>
    <w:rsid w:val="00910145"/>
    <w:rsid w:val="009103AF"/>
    <w:rsid w:val="00910FC9"/>
    <w:rsid w:val="009112F8"/>
    <w:rsid w:val="00911CDE"/>
    <w:rsid w:val="0091259B"/>
    <w:rsid w:val="0091289E"/>
    <w:rsid w:val="0091365E"/>
    <w:rsid w:val="00913ED6"/>
    <w:rsid w:val="009150C9"/>
    <w:rsid w:val="009170D7"/>
    <w:rsid w:val="00917BD8"/>
    <w:rsid w:val="0092003A"/>
    <w:rsid w:val="00920B07"/>
    <w:rsid w:val="0092185C"/>
    <w:rsid w:val="00921C98"/>
    <w:rsid w:val="00922230"/>
    <w:rsid w:val="0092441A"/>
    <w:rsid w:val="00924AFB"/>
    <w:rsid w:val="0092530C"/>
    <w:rsid w:val="00925AA2"/>
    <w:rsid w:val="00931E59"/>
    <w:rsid w:val="009322F2"/>
    <w:rsid w:val="00932E92"/>
    <w:rsid w:val="009337C2"/>
    <w:rsid w:val="00933BB5"/>
    <w:rsid w:val="00934052"/>
    <w:rsid w:val="00935954"/>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4B1"/>
    <w:rsid w:val="00956929"/>
    <w:rsid w:val="0096009E"/>
    <w:rsid w:val="0096038E"/>
    <w:rsid w:val="0096225A"/>
    <w:rsid w:val="009623EE"/>
    <w:rsid w:val="00963FC6"/>
    <w:rsid w:val="00964FE6"/>
    <w:rsid w:val="009652BB"/>
    <w:rsid w:val="00966121"/>
    <w:rsid w:val="00967AC2"/>
    <w:rsid w:val="00967D6D"/>
    <w:rsid w:val="00970666"/>
    <w:rsid w:val="00971C56"/>
    <w:rsid w:val="00972D70"/>
    <w:rsid w:val="009733A0"/>
    <w:rsid w:val="009748AC"/>
    <w:rsid w:val="009752FF"/>
    <w:rsid w:val="00975CC7"/>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0EBF"/>
    <w:rsid w:val="009A1012"/>
    <w:rsid w:val="009A20C6"/>
    <w:rsid w:val="009A4121"/>
    <w:rsid w:val="009A546A"/>
    <w:rsid w:val="009A752C"/>
    <w:rsid w:val="009A7AD0"/>
    <w:rsid w:val="009B02B7"/>
    <w:rsid w:val="009B245D"/>
    <w:rsid w:val="009B37A5"/>
    <w:rsid w:val="009B3990"/>
    <w:rsid w:val="009B40B4"/>
    <w:rsid w:val="009B4837"/>
    <w:rsid w:val="009B5EF7"/>
    <w:rsid w:val="009B61CA"/>
    <w:rsid w:val="009B69A5"/>
    <w:rsid w:val="009B78C4"/>
    <w:rsid w:val="009B7F8D"/>
    <w:rsid w:val="009C09A4"/>
    <w:rsid w:val="009C1ECA"/>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102"/>
    <w:rsid w:val="009D45C5"/>
    <w:rsid w:val="009D6F2A"/>
    <w:rsid w:val="009D7020"/>
    <w:rsid w:val="009D737F"/>
    <w:rsid w:val="009E2872"/>
    <w:rsid w:val="009E4A14"/>
    <w:rsid w:val="009E5586"/>
    <w:rsid w:val="009E55C9"/>
    <w:rsid w:val="009E7218"/>
    <w:rsid w:val="009E76CC"/>
    <w:rsid w:val="009F0D5B"/>
    <w:rsid w:val="009F1A2B"/>
    <w:rsid w:val="009F307D"/>
    <w:rsid w:val="009F34AE"/>
    <w:rsid w:val="009F451D"/>
    <w:rsid w:val="009F5246"/>
    <w:rsid w:val="009F5B4F"/>
    <w:rsid w:val="009F723F"/>
    <w:rsid w:val="00A02D0F"/>
    <w:rsid w:val="00A035FA"/>
    <w:rsid w:val="00A03770"/>
    <w:rsid w:val="00A0774C"/>
    <w:rsid w:val="00A07C3A"/>
    <w:rsid w:val="00A10936"/>
    <w:rsid w:val="00A109F3"/>
    <w:rsid w:val="00A11BF8"/>
    <w:rsid w:val="00A12662"/>
    <w:rsid w:val="00A12A90"/>
    <w:rsid w:val="00A13993"/>
    <w:rsid w:val="00A14A77"/>
    <w:rsid w:val="00A14BE0"/>
    <w:rsid w:val="00A16523"/>
    <w:rsid w:val="00A17773"/>
    <w:rsid w:val="00A207CA"/>
    <w:rsid w:val="00A20AE8"/>
    <w:rsid w:val="00A21216"/>
    <w:rsid w:val="00A232AC"/>
    <w:rsid w:val="00A23F1D"/>
    <w:rsid w:val="00A252F2"/>
    <w:rsid w:val="00A26BD0"/>
    <w:rsid w:val="00A2781F"/>
    <w:rsid w:val="00A27D7E"/>
    <w:rsid w:val="00A30119"/>
    <w:rsid w:val="00A31043"/>
    <w:rsid w:val="00A31E66"/>
    <w:rsid w:val="00A328DA"/>
    <w:rsid w:val="00A3347B"/>
    <w:rsid w:val="00A33E4A"/>
    <w:rsid w:val="00A3458D"/>
    <w:rsid w:val="00A34A79"/>
    <w:rsid w:val="00A368E9"/>
    <w:rsid w:val="00A371FA"/>
    <w:rsid w:val="00A37A66"/>
    <w:rsid w:val="00A402CC"/>
    <w:rsid w:val="00A40AD6"/>
    <w:rsid w:val="00A41899"/>
    <w:rsid w:val="00A41C85"/>
    <w:rsid w:val="00A42B2B"/>
    <w:rsid w:val="00A4626E"/>
    <w:rsid w:val="00A471C4"/>
    <w:rsid w:val="00A471EB"/>
    <w:rsid w:val="00A47A1D"/>
    <w:rsid w:val="00A47A54"/>
    <w:rsid w:val="00A50553"/>
    <w:rsid w:val="00A51FC5"/>
    <w:rsid w:val="00A53166"/>
    <w:rsid w:val="00A543AF"/>
    <w:rsid w:val="00A55EDF"/>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75118"/>
    <w:rsid w:val="00A76C7A"/>
    <w:rsid w:val="00A80BC2"/>
    <w:rsid w:val="00A81668"/>
    <w:rsid w:val="00A81B80"/>
    <w:rsid w:val="00A81B88"/>
    <w:rsid w:val="00A83127"/>
    <w:rsid w:val="00A83669"/>
    <w:rsid w:val="00A83C60"/>
    <w:rsid w:val="00A846F3"/>
    <w:rsid w:val="00A84E99"/>
    <w:rsid w:val="00A85F48"/>
    <w:rsid w:val="00A86177"/>
    <w:rsid w:val="00A86C37"/>
    <w:rsid w:val="00A90D2F"/>
    <w:rsid w:val="00A90ED6"/>
    <w:rsid w:val="00A92FE3"/>
    <w:rsid w:val="00A930E9"/>
    <w:rsid w:val="00A93D0A"/>
    <w:rsid w:val="00A9571F"/>
    <w:rsid w:val="00A96360"/>
    <w:rsid w:val="00A9778A"/>
    <w:rsid w:val="00A97967"/>
    <w:rsid w:val="00A97BD7"/>
    <w:rsid w:val="00AA01DB"/>
    <w:rsid w:val="00AA0A55"/>
    <w:rsid w:val="00AA10C3"/>
    <w:rsid w:val="00AA26F6"/>
    <w:rsid w:val="00AA431D"/>
    <w:rsid w:val="00AA6847"/>
    <w:rsid w:val="00AA729C"/>
    <w:rsid w:val="00AB0C64"/>
    <w:rsid w:val="00AB1DAE"/>
    <w:rsid w:val="00AB2514"/>
    <w:rsid w:val="00AB265D"/>
    <w:rsid w:val="00AB2697"/>
    <w:rsid w:val="00AB2CAA"/>
    <w:rsid w:val="00AB465B"/>
    <w:rsid w:val="00AB4EF1"/>
    <w:rsid w:val="00AB51AA"/>
    <w:rsid w:val="00AB6015"/>
    <w:rsid w:val="00AB63F6"/>
    <w:rsid w:val="00AB6467"/>
    <w:rsid w:val="00AB6A6C"/>
    <w:rsid w:val="00AB6CA3"/>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001"/>
    <w:rsid w:val="00AE32F6"/>
    <w:rsid w:val="00AE37BC"/>
    <w:rsid w:val="00AE3ED8"/>
    <w:rsid w:val="00AE4511"/>
    <w:rsid w:val="00AE48F2"/>
    <w:rsid w:val="00AE5FB0"/>
    <w:rsid w:val="00AE619F"/>
    <w:rsid w:val="00AE64B0"/>
    <w:rsid w:val="00AE6811"/>
    <w:rsid w:val="00AE7D0F"/>
    <w:rsid w:val="00AF05EB"/>
    <w:rsid w:val="00AF0E2B"/>
    <w:rsid w:val="00AF1310"/>
    <w:rsid w:val="00AF1A8F"/>
    <w:rsid w:val="00AF1F04"/>
    <w:rsid w:val="00AF337A"/>
    <w:rsid w:val="00AF3E30"/>
    <w:rsid w:val="00AF494F"/>
    <w:rsid w:val="00AF5631"/>
    <w:rsid w:val="00AF744F"/>
    <w:rsid w:val="00AF75BE"/>
    <w:rsid w:val="00AF78AE"/>
    <w:rsid w:val="00B009C4"/>
    <w:rsid w:val="00B00C96"/>
    <w:rsid w:val="00B01DB5"/>
    <w:rsid w:val="00B024C5"/>
    <w:rsid w:val="00B027D8"/>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46A1"/>
    <w:rsid w:val="00B25E7A"/>
    <w:rsid w:val="00B2681C"/>
    <w:rsid w:val="00B26A69"/>
    <w:rsid w:val="00B325F5"/>
    <w:rsid w:val="00B32D75"/>
    <w:rsid w:val="00B33290"/>
    <w:rsid w:val="00B3361F"/>
    <w:rsid w:val="00B339CD"/>
    <w:rsid w:val="00B341F2"/>
    <w:rsid w:val="00B342AC"/>
    <w:rsid w:val="00B410F3"/>
    <w:rsid w:val="00B4187C"/>
    <w:rsid w:val="00B42710"/>
    <w:rsid w:val="00B4397A"/>
    <w:rsid w:val="00B463B7"/>
    <w:rsid w:val="00B51895"/>
    <w:rsid w:val="00B5189B"/>
    <w:rsid w:val="00B52A6A"/>
    <w:rsid w:val="00B53455"/>
    <w:rsid w:val="00B53B8E"/>
    <w:rsid w:val="00B57297"/>
    <w:rsid w:val="00B608DB"/>
    <w:rsid w:val="00B60F97"/>
    <w:rsid w:val="00B60FD5"/>
    <w:rsid w:val="00B61373"/>
    <w:rsid w:val="00B61D56"/>
    <w:rsid w:val="00B6315E"/>
    <w:rsid w:val="00B64CB1"/>
    <w:rsid w:val="00B656AE"/>
    <w:rsid w:val="00B65AFC"/>
    <w:rsid w:val="00B65B07"/>
    <w:rsid w:val="00B66CC5"/>
    <w:rsid w:val="00B66E94"/>
    <w:rsid w:val="00B67362"/>
    <w:rsid w:val="00B67BFC"/>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72D"/>
    <w:rsid w:val="00B93C35"/>
    <w:rsid w:val="00B93E09"/>
    <w:rsid w:val="00B93EE0"/>
    <w:rsid w:val="00B9650B"/>
    <w:rsid w:val="00B96BFE"/>
    <w:rsid w:val="00BA0260"/>
    <w:rsid w:val="00BA0488"/>
    <w:rsid w:val="00BA0940"/>
    <w:rsid w:val="00BA12F1"/>
    <w:rsid w:val="00BA2535"/>
    <w:rsid w:val="00BA267A"/>
    <w:rsid w:val="00BA3A0E"/>
    <w:rsid w:val="00BA3D0B"/>
    <w:rsid w:val="00BA4E2C"/>
    <w:rsid w:val="00BA5047"/>
    <w:rsid w:val="00BA5A0C"/>
    <w:rsid w:val="00BB0244"/>
    <w:rsid w:val="00BB2318"/>
    <w:rsid w:val="00BB2980"/>
    <w:rsid w:val="00BB308A"/>
    <w:rsid w:val="00BB3744"/>
    <w:rsid w:val="00BB3C1A"/>
    <w:rsid w:val="00BB4764"/>
    <w:rsid w:val="00BB4907"/>
    <w:rsid w:val="00BB51CF"/>
    <w:rsid w:val="00BB53C4"/>
    <w:rsid w:val="00BB5910"/>
    <w:rsid w:val="00BB69E5"/>
    <w:rsid w:val="00BB6A0E"/>
    <w:rsid w:val="00BB6B48"/>
    <w:rsid w:val="00BC0784"/>
    <w:rsid w:val="00BC0C41"/>
    <w:rsid w:val="00BC0DC6"/>
    <w:rsid w:val="00BC0E07"/>
    <w:rsid w:val="00BC1E15"/>
    <w:rsid w:val="00BC35C2"/>
    <w:rsid w:val="00BC3BC1"/>
    <w:rsid w:val="00BC50FE"/>
    <w:rsid w:val="00BC5ECA"/>
    <w:rsid w:val="00BC6B61"/>
    <w:rsid w:val="00BC7424"/>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E89"/>
    <w:rsid w:val="00BF08D4"/>
    <w:rsid w:val="00BF0BE6"/>
    <w:rsid w:val="00BF216C"/>
    <w:rsid w:val="00BF26A0"/>
    <w:rsid w:val="00BF2C7B"/>
    <w:rsid w:val="00BF6262"/>
    <w:rsid w:val="00BF7A77"/>
    <w:rsid w:val="00BF7CF1"/>
    <w:rsid w:val="00C02C22"/>
    <w:rsid w:val="00C02D62"/>
    <w:rsid w:val="00C0397A"/>
    <w:rsid w:val="00C03BD9"/>
    <w:rsid w:val="00C0411A"/>
    <w:rsid w:val="00C0469F"/>
    <w:rsid w:val="00C046C2"/>
    <w:rsid w:val="00C04EB8"/>
    <w:rsid w:val="00C0522E"/>
    <w:rsid w:val="00C06904"/>
    <w:rsid w:val="00C06B4F"/>
    <w:rsid w:val="00C06FEF"/>
    <w:rsid w:val="00C07468"/>
    <w:rsid w:val="00C079A7"/>
    <w:rsid w:val="00C10261"/>
    <w:rsid w:val="00C1043A"/>
    <w:rsid w:val="00C10A32"/>
    <w:rsid w:val="00C123F3"/>
    <w:rsid w:val="00C1271B"/>
    <w:rsid w:val="00C13585"/>
    <w:rsid w:val="00C13880"/>
    <w:rsid w:val="00C15BD0"/>
    <w:rsid w:val="00C1692E"/>
    <w:rsid w:val="00C17342"/>
    <w:rsid w:val="00C17735"/>
    <w:rsid w:val="00C20938"/>
    <w:rsid w:val="00C20C78"/>
    <w:rsid w:val="00C215D0"/>
    <w:rsid w:val="00C23104"/>
    <w:rsid w:val="00C232F1"/>
    <w:rsid w:val="00C23A68"/>
    <w:rsid w:val="00C23C48"/>
    <w:rsid w:val="00C25E00"/>
    <w:rsid w:val="00C2617F"/>
    <w:rsid w:val="00C27490"/>
    <w:rsid w:val="00C311DA"/>
    <w:rsid w:val="00C316CD"/>
    <w:rsid w:val="00C32284"/>
    <w:rsid w:val="00C328DB"/>
    <w:rsid w:val="00C32AC2"/>
    <w:rsid w:val="00C33BE7"/>
    <w:rsid w:val="00C359D2"/>
    <w:rsid w:val="00C37A64"/>
    <w:rsid w:val="00C40528"/>
    <w:rsid w:val="00C42ED0"/>
    <w:rsid w:val="00C434B2"/>
    <w:rsid w:val="00C448C4"/>
    <w:rsid w:val="00C44D97"/>
    <w:rsid w:val="00C46F79"/>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6A44"/>
    <w:rsid w:val="00C777BC"/>
    <w:rsid w:val="00C80084"/>
    <w:rsid w:val="00C80395"/>
    <w:rsid w:val="00C8049E"/>
    <w:rsid w:val="00C824C3"/>
    <w:rsid w:val="00C83756"/>
    <w:rsid w:val="00C840C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3B5"/>
    <w:rsid w:val="00CC1560"/>
    <w:rsid w:val="00CC27A1"/>
    <w:rsid w:val="00CC29CE"/>
    <w:rsid w:val="00CC2EC6"/>
    <w:rsid w:val="00CC423C"/>
    <w:rsid w:val="00CC5DFD"/>
    <w:rsid w:val="00CC5FAD"/>
    <w:rsid w:val="00CC62AD"/>
    <w:rsid w:val="00CC6844"/>
    <w:rsid w:val="00CC7C8D"/>
    <w:rsid w:val="00CC7F74"/>
    <w:rsid w:val="00CD13E5"/>
    <w:rsid w:val="00CD1BD3"/>
    <w:rsid w:val="00CD2155"/>
    <w:rsid w:val="00CD3320"/>
    <w:rsid w:val="00CD55AB"/>
    <w:rsid w:val="00CD66F3"/>
    <w:rsid w:val="00CD6D6B"/>
    <w:rsid w:val="00CD6DB4"/>
    <w:rsid w:val="00CE0703"/>
    <w:rsid w:val="00CE0ACC"/>
    <w:rsid w:val="00CE1480"/>
    <w:rsid w:val="00CE1D79"/>
    <w:rsid w:val="00CE21E1"/>
    <w:rsid w:val="00CE283C"/>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249"/>
    <w:rsid w:val="00CF57A4"/>
    <w:rsid w:val="00CF57C7"/>
    <w:rsid w:val="00CF59C4"/>
    <w:rsid w:val="00CF669F"/>
    <w:rsid w:val="00CF67E8"/>
    <w:rsid w:val="00CF6AD3"/>
    <w:rsid w:val="00CF7537"/>
    <w:rsid w:val="00CF7685"/>
    <w:rsid w:val="00CF7C58"/>
    <w:rsid w:val="00D024CC"/>
    <w:rsid w:val="00D04652"/>
    <w:rsid w:val="00D04FEE"/>
    <w:rsid w:val="00D05563"/>
    <w:rsid w:val="00D0656F"/>
    <w:rsid w:val="00D06D97"/>
    <w:rsid w:val="00D07B94"/>
    <w:rsid w:val="00D07EC2"/>
    <w:rsid w:val="00D10778"/>
    <w:rsid w:val="00D10FA1"/>
    <w:rsid w:val="00D11A6D"/>
    <w:rsid w:val="00D12AB2"/>
    <w:rsid w:val="00D132D2"/>
    <w:rsid w:val="00D147F5"/>
    <w:rsid w:val="00D14C5D"/>
    <w:rsid w:val="00D154BD"/>
    <w:rsid w:val="00D15929"/>
    <w:rsid w:val="00D15A2A"/>
    <w:rsid w:val="00D16868"/>
    <w:rsid w:val="00D1768B"/>
    <w:rsid w:val="00D17A97"/>
    <w:rsid w:val="00D17DCE"/>
    <w:rsid w:val="00D21563"/>
    <w:rsid w:val="00D21FB5"/>
    <w:rsid w:val="00D22CEF"/>
    <w:rsid w:val="00D26025"/>
    <w:rsid w:val="00D261DF"/>
    <w:rsid w:val="00D2719E"/>
    <w:rsid w:val="00D2759E"/>
    <w:rsid w:val="00D27B3D"/>
    <w:rsid w:val="00D302B7"/>
    <w:rsid w:val="00D3051E"/>
    <w:rsid w:val="00D309E1"/>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79CA"/>
    <w:rsid w:val="00D57EA9"/>
    <w:rsid w:val="00D60B98"/>
    <w:rsid w:val="00D60FA2"/>
    <w:rsid w:val="00D611F3"/>
    <w:rsid w:val="00D61897"/>
    <w:rsid w:val="00D63046"/>
    <w:rsid w:val="00D63C4F"/>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B11AA"/>
    <w:rsid w:val="00DB11F4"/>
    <w:rsid w:val="00DB14D9"/>
    <w:rsid w:val="00DB18A3"/>
    <w:rsid w:val="00DB20BE"/>
    <w:rsid w:val="00DB2D67"/>
    <w:rsid w:val="00DB3288"/>
    <w:rsid w:val="00DB3324"/>
    <w:rsid w:val="00DB3DA5"/>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D6DF1"/>
    <w:rsid w:val="00DD7DA7"/>
    <w:rsid w:val="00DD7E4B"/>
    <w:rsid w:val="00DE135B"/>
    <w:rsid w:val="00DE13AB"/>
    <w:rsid w:val="00DE1C7E"/>
    <w:rsid w:val="00DE2D3F"/>
    <w:rsid w:val="00DE31AD"/>
    <w:rsid w:val="00DE3A06"/>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3CFE"/>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16FDB"/>
    <w:rsid w:val="00E20EC0"/>
    <w:rsid w:val="00E21452"/>
    <w:rsid w:val="00E216E5"/>
    <w:rsid w:val="00E237D1"/>
    <w:rsid w:val="00E2410B"/>
    <w:rsid w:val="00E244B4"/>
    <w:rsid w:val="00E2520C"/>
    <w:rsid w:val="00E27577"/>
    <w:rsid w:val="00E2793E"/>
    <w:rsid w:val="00E31C9A"/>
    <w:rsid w:val="00E32AF2"/>
    <w:rsid w:val="00E32F6F"/>
    <w:rsid w:val="00E333E6"/>
    <w:rsid w:val="00E3384C"/>
    <w:rsid w:val="00E34E86"/>
    <w:rsid w:val="00E35478"/>
    <w:rsid w:val="00E359CA"/>
    <w:rsid w:val="00E3673D"/>
    <w:rsid w:val="00E37559"/>
    <w:rsid w:val="00E37EC9"/>
    <w:rsid w:val="00E41835"/>
    <w:rsid w:val="00E41B4F"/>
    <w:rsid w:val="00E42776"/>
    <w:rsid w:val="00E43372"/>
    <w:rsid w:val="00E4454D"/>
    <w:rsid w:val="00E45144"/>
    <w:rsid w:val="00E45DD4"/>
    <w:rsid w:val="00E45E67"/>
    <w:rsid w:val="00E46774"/>
    <w:rsid w:val="00E468B7"/>
    <w:rsid w:val="00E4734F"/>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AA1"/>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263"/>
    <w:rsid w:val="00E9792A"/>
    <w:rsid w:val="00EA0256"/>
    <w:rsid w:val="00EA06C5"/>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4F04"/>
    <w:rsid w:val="00EE6DCC"/>
    <w:rsid w:val="00EF006D"/>
    <w:rsid w:val="00EF0DBD"/>
    <w:rsid w:val="00EF1194"/>
    <w:rsid w:val="00EF12AC"/>
    <w:rsid w:val="00EF15F6"/>
    <w:rsid w:val="00EF21E2"/>
    <w:rsid w:val="00EF2C8E"/>
    <w:rsid w:val="00EF2D06"/>
    <w:rsid w:val="00EF2E76"/>
    <w:rsid w:val="00EF32CA"/>
    <w:rsid w:val="00EF4678"/>
    <w:rsid w:val="00EF47C3"/>
    <w:rsid w:val="00EF4E8A"/>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31B4"/>
    <w:rsid w:val="00F2372B"/>
    <w:rsid w:val="00F2776C"/>
    <w:rsid w:val="00F27C7B"/>
    <w:rsid w:val="00F30825"/>
    <w:rsid w:val="00F30B81"/>
    <w:rsid w:val="00F30B86"/>
    <w:rsid w:val="00F3162C"/>
    <w:rsid w:val="00F32027"/>
    <w:rsid w:val="00F32A82"/>
    <w:rsid w:val="00F32FFD"/>
    <w:rsid w:val="00F34BD1"/>
    <w:rsid w:val="00F365FD"/>
    <w:rsid w:val="00F36611"/>
    <w:rsid w:val="00F370D1"/>
    <w:rsid w:val="00F43034"/>
    <w:rsid w:val="00F45602"/>
    <w:rsid w:val="00F45E58"/>
    <w:rsid w:val="00F46173"/>
    <w:rsid w:val="00F473F5"/>
    <w:rsid w:val="00F47ABE"/>
    <w:rsid w:val="00F50988"/>
    <w:rsid w:val="00F50EF1"/>
    <w:rsid w:val="00F5417C"/>
    <w:rsid w:val="00F554BD"/>
    <w:rsid w:val="00F56484"/>
    <w:rsid w:val="00F56C05"/>
    <w:rsid w:val="00F56E59"/>
    <w:rsid w:val="00F60519"/>
    <w:rsid w:val="00F61161"/>
    <w:rsid w:val="00F6182E"/>
    <w:rsid w:val="00F628A6"/>
    <w:rsid w:val="00F62EA8"/>
    <w:rsid w:val="00F632FA"/>
    <w:rsid w:val="00F63B0A"/>
    <w:rsid w:val="00F63DC4"/>
    <w:rsid w:val="00F63E12"/>
    <w:rsid w:val="00F6537B"/>
    <w:rsid w:val="00F65ED9"/>
    <w:rsid w:val="00F66D2F"/>
    <w:rsid w:val="00F67546"/>
    <w:rsid w:val="00F677D4"/>
    <w:rsid w:val="00F70310"/>
    <w:rsid w:val="00F71912"/>
    <w:rsid w:val="00F723D6"/>
    <w:rsid w:val="00F735BB"/>
    <w:rsid w:val="00F74937"/>
    <w:rsid w:val="00F7496A"/>
    <w:rsid w:val="00F752E6"/>
    <w:rsid w:val="00F762ED"/>
    <w:rsid w:val="00F774C1"/>
    <w:rsid w:val="00F809BC"/>
    <w:rsid w:val="00F82A79"/>
    <w:rsid w:val="00F82E38"/>
    <w:rsid w:val="00F8318B"/>
    <w:rsid w:val="00F83C00"/>
    <w:rsid w:val="00F84057"/>
    <w:rsid w:val="00F84490"/>
    <w:rsid w:val="00F85DC0"/>
    <w:rsid w:val="00F8600B"/>
    <w:rsid w:val="00F866FB"/>
    <w:rsid w:val="00F875CF"/>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7A0"/>
    <w:rsid w:val="00F97AB2"/>
    <w:rsid w:val="00F97E41"/>
    <w:rsid w:val="00FA1886"/>
    <w:rsid w:val="00FA1890"/>
    <w:rsid w:val="00FA1977"/>
    <w:rsid w:val="00FA1E89"/>
    <w:rsid w:val="00FA355E"/>
    <w:rsid w:val="00FA37F1"/>
    <w:rsid w:val="00FA49ED"/>
    <w:rsid w:val="00FA73F2"/>
    <w:rsid w:val="00FA7C6D"/>
    <w:rsid w:val="00FB03EA"/>
    <w:rsid w:val="00FB1945"/>
    <w:rsid w:val="00FB1962"/>
    <w:rsid w:val="00FB2B34"/>
    <w:rsid w:val="00FB43C2"/>
    <w:rsid w:val="00FB4E13"/>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73F6"/>
    <w:rsid w:val="00FD7DAF"/>
    <w:rsid w:val="00FE039C"/>
    <w:rsid w:val="00FE085B"/>
    <w:rsid w:val="00FE11A8"/>
    <w:rsid w:val="00FE1F6A"/>
    <w:rsid w:val="00FE4248"/>
    <w:rsid w:val="00FE5C15"/>
    <w:rsid w:val="00FE6A9D"/>
    <w:rsid w:val="00FF1E34"/>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969"/>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styleId="af2">
    <w:name w:val="Normal (Web)"/>
    <w:basedOn w:val="a"/>
    <w:uiPriority w:val="99"/>
    <w:unhideWhenUsed/>
    <w:rsid w:val="00DD7E4B"/>
    <w:pPr>
      <w:spacing w:before="100" w:beforeAutospacing="1" w:after="100" w:afterAutospacing="1"/>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styleId="af2">
    <w:name w:val="Normal (Web)"/>
    <w:basedOn w:val="a"/>
    <w:uiPriority w:val="99"/>
    <w:unhideWhenUsed/>
    <w:rsid w:val="00DD7E4B"/>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53166002">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 w:id="1582445698">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5617386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9645624">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0CB6-20CC-46B2-8369-3E53DF2C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6829</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2</cp:revision>
  <cp:lastPrinted>2012-03-15T10:36:00Z</cp:lastPrinted>
  <dcterms:created xsi:type="dcterms:W3CDTF">2017-09-12T04:14:00Z</dcterms:created>
  <dcterms:modified xsi:type="dcterms:W3CDTF">2017-09-12T04:14:00Z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804012050F2FCD17AB87D0BD6A89E7800AC0DD8123413669D8AB3FDED495AFF8</vt:lpwstr>
  </property>
  <property fmtid="{D5CDD505-2E9C-101B-9397-08002B2CF9AE}" pid="2" name="NSCPROP">
    <vt:lpwstr>NSCCustomProperty</vt:lpwstr>
  </property>
</Properties>
</file>